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A40" w:rsidRDefault="000F7E55">
      <w:pPr>
        <w:pStyle w:val="Bodytext30"/>
        <w:shd w:val="clear" w:color="auto" w:fill="auto"/>
        <w:spacing w:after="985"/>
      </w:pPr>
      <w:r w:rsidRPr="000F7E5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3pt;margin-top:0;width:64.8pt;height:34.1pt;z-index:-251658752;mso-wrap-distance-left:5pt;mso-wrap-distance-right:22.3pt;mso-position-horizontal-relative:margin" wrapcoords="0 0 21600 0 21600 21600 0 21600 0 0">
            <v:imagedata r:id="rId8" o:title="image1"/>
            <w10:wrap type="square" side="right" anchorx="margin"/>
          </v:shape>
        </w:pict>
      </w:r>
      <w:r w:rsidR="00AF3F91">
        <w:t>ASSOCIATION FOR EVALUATION AND ACCREDITATION OF UNIVERSITY PROGRAMS IN MATHEMATICAL, NATURAL AND SOCIAL SCIENCES</w:t>
      </w:r>
    </w:p>
    <w:p w:rsidR="00A97A40" w:rsidRDefault="003F6953">
      <w:pPr>
        <w:pStyle w:val="Heading11"/>
        <w:keepNext/>
        <w:keepLines/>
        <w:shd w:val="clear" w:color="auto" w:fill="auto"/>
        <w:spacing w:before="0" w:after="15" w:line="400" w:lineRule="exact"/>
        <w:ind w:left="20"/>
      </w:pPr>
      <w:bookmarkStart w:id="0" w:name="bookmark0"/>
      <w:bookmarkStart w:id="1" w:name="_Toc27504976"/>
      <w:r>
        <w:t>FEDEK</w:t>
      </w:r>
      <w:bookmarkEnd w:id="0"/>
      <w:bookmarkEnd w:id="1"/>
    </w:p>
    <w:p w:rsidR="00A97A40" w:rsidRDefault="003F6953">
      <w:pPr>
        <w:pStyle w:val="Heading11"/>
        <w:keepNext/>
        <w:keepLines/>
        <w:shd w:val="clear" w:color="auto" w:fill="auto"/>
        <w:spacing w:before="0" w:after="1621" w:line="400" w:lineRule="exact"/>
        <w:ind w:left="20"/>
      </w:pPr>
      <w:bookmarkStart w:id="2" w:name="bookmark1"/>
      <w:bookmarkStart w:id="3" w:name="_Toc27504977"/>
      <w:r>
        <w:t>DIRECTIVE ON THE TRAINING UNIT</w:t>
      </w:r>
      <w:bookmarkEnd w:id="2"/>
      <w:bookmarkEnd w:id="3"/>
    </w:p>
    <w:p w:rsidR="00A97A40" w:rsidRDefault="003F6953">
      <w:pPr>
        <w:pStyle w:val="Bodytext40"/>
        <w:shd w:val="clear" w:color="auto" w:fill="auto"/>
        <w:spacing w:before="0" w:after="22" w:line="280" w:lineRule="exact"/>
      </w:pPr>
      <w:r>
        <w:t>CONTENTS</w:t>
      </w:r>
    </w:p>
    <w:sdt>
      <w:sdtPr>
        <w:id w:val="586688915"/>
        <w:docPartObj>
          <w:docPartGallery w:val="Table of Contents"/>
          <w:docPartUnique/>
        </w:docPartObj>
      </w:sdtPr>
      <w:sdtEndPr>
        <w:rPr>
          <w:rFonts w:ascii="Arial Unicode MS" w:eastAsia="Arial Unicode MS" w:hAnsi="Arial Unicode MS" w:cs="Arial Unicode MS"/>
          <w:b w:val="0"/>
          <w:bCs w:val="0"/>
          <w:color w:val="000000"/>
          <w:sz w:val="24"/>
          <w:szCs w:val="24"/>
          <w:lang w:eastAsia="tr-TR" w:bidi="tr-TR"/>
        </w:rPr>
      </w:sdtEndPr>
      <w:sdtContent>
        <w:p w:rsidR="002B72E6" w:rsidRPr="002B72E6" w:rsidRDefault="002B72E6" w:rsidP="002B72E6">
          <w:pPr>
            <w:pStyle w:val="TOCHeading"/>
            <w:rPr>
              <w:rFonts w:asciiTheme="majorBidi" w:eastAsiaTheme="minorEastAsia" w:hAnsiTheme="majorBidi"/>
              <w:b w:val="0"/>
              <w:bCs w:val="0"/>
              <w:noProof/>
              <w:color w:val="auto"/>
              <w:sz w:val="22"/>
              <w:szCs w:val="22"/>
              <w:lang w:val="tr-TR"/>
            </w:rPr>
          </w:pPr>
          <w:r>
            <w:fldChar w:fldCharType="begin"/>
          </w:r>
          <w:r>
            <w:instrText xml:space="preserve"> TOC \o "1-3" \h \z \u </w:instrText>
          </w:r>
          <w:r>
            <w:fldChar w:fldCharType="separate"/>
          </w:r>
        </w:p>
        <w:p w:rsidR="002B72E6" w:rsidRPr="002B72E6" w:rsidRDefault="002B72E6">
          <w:pPr>
            <w:pStyle w:val="TOC1"/>
            <w:tabs>
              <w:tab w:val="right" w:leader="dot" w:pos="9086"/>
            </w:tabs>
            <w:rPr>
              <w:rFonts w:asciiTheme="majorBidi" w:eastAsiaTheme="minorEastAsia" w:hAnsiTheme="majorBidi" w:cstheme="majorBidi"/>
              <w:noProof/>
              <w:color w:val="auto"/>
              <w:sz w:val="22"/>
              <w:szCs w:val="22"/>
              <w:lang w:val="tr-TR" w:bidi="ar-SA"/>
            </w:rPr>
          </w:pPr>
          <w:hyperlink w:anchor="_Toc27504979" w:history="1">
            <w:r w:rsidRPr="002B72E6">
              <w:rPr>
                <w:rStyle w:val="Hyperlink"/>
                <w:rFonts w:asciiTheme="majorBidi" w:hAnsiTheme="majorBidi" w:cstheme="majorBidi"/>
                <w:noProof/>
              </w:rPr>
              <w:t>ARTICLE 1 Basis, Purpose and Scope</w:t>
            </w:r>
            <w:r w:rsidRPr="002B72E6">
              <w:rPr>
                <w:rFonts w:asciiTheme="majorBidi" w:hAnsiTheme="majorBidi" w:cstheme="majorBidi"/>
                <w:noProof/>
                <w:webHidden/>
              </w:rPr>
              <w:tab/>
            </w:r>
            <w:r w:rsidRPr="002B72E6">
              <w:rPr>
                <w:rFonts w:asciiTheme="majorBidi" w:hAnsiTheme="majorBidi" w:cstheme="majorBidi"/>
                <w:noProof/>
                <w:webHidden/>
              </w:rPr>
              <w:fldChar w:fldCharType="begin"/>
            </w:r>
            <w:r w:rsidRPr="002B72E6">
              <w:rPr>
                <w:rFonts w:asciiTheme="majorBidi" w:hAnsiTheme="majorBidi" w:cstheme="majorBidi"/>
                <w:noProof/>
                <w:webHidden/>
              </w:rPr>
              <w:instrText xml:space="preserve"> PAGEREF _Toc27504979 \h </w:instrText>
            </w:r>
            <w:r w:rsidRPr="002B72E6">
              <w:rPr>
                <w:rFonts w:asciiTheme="majorBidi" w:hAnsiTheme="majorBidi" w:cstheme="majorBidi"/>
                <w:noProof/>
                <w:webHidden/>
              </w:rPr>
            </w:r>
            <w:r w:rsidRPr="002B72E6">
              <w:rPr>
                <w:rFonts w:asciiTheme="majorBidi" w:hAnsiTheme="majorBidi" w:cstheme="majorBidi"/>
                <w:noProof/>
                <w:webHidden/>
              </w:rPr>
              <w:fldChar w:fldCharType="separate"/>
            </w:r>
            <w:r w:rsidRPr="002B72E6">
              <w:rPr>
                <w:rFonts w:asciiTheme="majorBidi" w:hAnsiTheme="majorBidi" w:cstheme="majorBidi"/>
                <w:noProof/>
                <w:webHidden/>
              </w:rPr>
              <w:t>1</w:t>
            </w:r>
            <w:r w:rsidRPr="002B72E6">
              <w:rPr>
                <w:rFonts w:asciiTheme="majorBidi" w:hAnsiTheme="majorBidi" w:cstheme="majorBidi"/>
                <w:noProof/>
                <w:webHidden/>
              </w:rPr>
              <w:fldChar w:fldCharType="end"/>
            </w:r>
          </w:hyperlink>
        </w:p>
        <w:p w:rsidR="002B72E6" w:rsidRPr="002B72E6" w:rsidRDefault="002B72E6">
          <w:pPr>
            <w:pStyle w:val="TOC1"/>
            <w:tabs>
              <w:tab w:val="right" w:leader="dot" w:pos="9086"/>
            </w:tabs>
            <w:rPr>
              <w:rFonts w:asciiTheme="majorBidi" w:eastAsiaTheme="minorEastAsia" w:hAnsiTheme="majorBidi" w:cstheme="majorBidi"/>
              <w:noProof/>
              <w:color w:val="auto"/>
              <w:sz w:val="22"/>
              <w:szCs w:val="22"/>
              <w:lang w:val="tr-TR" w:bidi="ar-SA"/>
            </w:rPr>
          </w:pPr>
          <w:hyperlink w:anchor="_Toc27504980" w:history="1">
            <w:r w:rsidRPr="002B72E6">
              <w:rPr>
                <w:rStyle w:val="Hyperlink"/>
                <w:rFonts w:asciiTheme="majorBidi" w:hAnsiTheme="majorBidi" w:cstheme="majorBidi"/>
                <w:noProof/>
              </w:rPr>
              <w:t>ARTICLE 2 Definitions and Abbreviations</w:t>
            </w:r>
            <w:r w:rsidRPr="002B72E6">
              <w:rPr>
                <w:rFonts w:asciiTheme="majorBidi" w:hAnsiTheme="majorBidi" w:cstheme="majorBidi"/>
                <w:noProof/>
                <w:webHidden/>
              </w:rPr>
              <w:tab/>
            </w:r>
            <w:r w:rsidRPr="002B72E6">
              <w:rPr>
                <w:rFonts w:asciiTheme="majorBidi" w:hAnsiTheme="majorBidi" w:cstheme="majorBidi"/>
                <w:noProof/>
                <w:webHidden/>
              </w:rPr>
              <w:fldChar w:fldCharType="begin"/>
            </w:r>
            <w:r w:rsidRPr="002B72E6">
              <w:rPr>
                <w:rFonts w:asciiTheme="majorBidi" w:hAnsiTheme="majorBidi" w:cstheme="majorBidi"/>
                <w:noProof/>
                <w:webHidden/>
              </w:rPr>
              <w:instrText xml:space="preserve"> PAGEREF _Toc27504980 \h </w:instrText>
            </w:r>
            <w:r w:rsidRPr="002B72E6">
              <w:rPr>
                <w:rFonts w:asciiTheme="majorBidi" w:hAnsiTheme="majorBidi" w:cstheme="majorBidi"/>
                <w:noProof/>
                <w:webHidden/>
              </w:rPr>
            </w:r>
            <w:r w:rsidRPr="002B72E6">
              <w:rPr>
                <w:rFonts w:asciiTheme="majorBidi" w:hAnsiTheme="majorBidi" w:cstheme="majorBidi"/>
                <w:noProof/>
                <w:webHidden/>
              </w:rPr>
              <w:fldChar w:fldCharType="separate"/>
            </w:r>
            <w:r w:rsidRPr="002B72E6">
              <w:rPr>
                <w:rFonts w:asciiTheme="majorBidi" w:hAnsiTheme="majorBidi" w:cstheme="majorBidi"/>
                <w:noProof/>
                <w:webHidden/>
              </w:rPr>
              <w:t>1</w:t>
            </w:r>
            <w:r w:rsidRPr="002B72E6">
              <w:rPr>
                <w:rFonts w:asciiTheme="majorBidi" w:hAnsiTheme="majorBidi" w:cstheme="majorBidi"/>
                <w:noProof/>
                <w:webHidden/>
              </w:rPr>
              <w:fldChar w:fldCharType="end"/>
            </w:r>
          </w:hyperlink>
        </w:p>
        <w:p w:rsidR="002B72E6" w:rsidRPr="002B72E6" w:rsidRDefault="002B72E6">
          <w:pPr>
            <w:pStyle w:val="TOC1"/>
            <w:tabs>
              <w:tab w:val="right" w:leader="dot" w:pos="9086"/>
            </w:tabs>
            <w:rPr>
              <w:rFonts w:asciiTheme="majorBidi" w:eastAsiaTheme="minorEastAsia" w:hAnsiTheme="majorBidi" w:cstheme="majorBidi"/>
              <w:noProof/>
              <w:color w:val="auto"/>
              <w:sz w:val="22"/>
              <w:szCs w:val="22"/>
              <w:lang w:val="tr-TR" w:bidi="ar-SA"/>
            </w:rPr>
          </w:pPr>
          <w:hyperlink w:anchor="_Toc27504981" w:history="1">
            <w:r w:rsidRPr="002B72E6">
              <w:rPr>
                <w:rStyle w:val="Hyperlink"/>
                <w:rFonts w:asciiTheme="majorBidi" w:hAnsiTheme="majorBidi" w:cstheme="majorBidi"/>
                <w:noProof/>
              </w:rPr>
              <w:t>ARTICLE 3 Training Unit</w:t>
            </w:r>
            <w:r w:rsidRPr="002B72E6">
              <w:rPr>
                <w:rFonts w:asciiTheme="majorBidi" w:hAnsiTheme="majorBidi" w:cstheme="majorBidi"/>
                <w:noProof/>
                <w:webHidden/>
              </w:rPr>
              <w:tab/>
            </w:r>
            <w:r w:rsidRPr="002B72E6">
              <w:rPr>
                <w:rFonts w:asciiTheme="majorBidi" w:hAnsiTheme="majorBidi" w:cstheme="majorBidi"/>
                <w:noProof/>
                <w:webHidden/>
              </w:rPr>
              <w:fldChar w:fldCharType="begin"/>
            </w:r>
            <w:r w:rsidRPr="002B72E6">
              <w:rPr>
                <w:rFonts w:asciiTheme="majorBidi" w:hAnsiTheme="majorBidi" w:cstheme="majorBidi"/>
                <w:noProof/>
                <w:webHidden/>
              </w:rPr>
              <w:instrText xml:space="preserve"> PAGEREF _Toc27504981 \h </w:instrText>
            </w:r>
            <w:r w:rsidRPr="002B72E6">
              <w:rPr>
                <w:rFonts w:asciiTheme="majorBidi" w:hAnsiTheme="majorBidi" w:cstheme="majorBidi"/>
                <w:noProof/>
                <w:webHidden/>
              </w:rPr>
            </w:r>
            <w:r w:rsidRPr="002B72E6">
              <w:rPr>
                <w:rFonts w:asciiTheme="majorBidi" w:hAnsiTheme="majorBidi" w:cstheme="majorBidi"/>
                <w:noProof/>
                <w:webHidden/>
              </w:rPr>
              <w:fldChar w:fldCharType="separate"/>
            </w:r>
            <w:r w:rsidRPr="002B72E6">
              <w:rPr>
                <w:rFonts w:asciiTheme="majorBidi" w:hAnsiTheme="majorBidi" w:cstheme="majorBidi"/>
                <w:noProof/>
                <w:webHidden/>
              </w:rPr>
              <w:t>1</w:t>
            </w:r>
            <w:r w:rsidRPr="002B72E6">
              <w:rPr>
                <w:rFonts w:asciiTheme="majorBidi" w:hAnsiTheme="majorBidi" w:cstheme="majorBidi"/>
                <w:noProof/>
                <w:webHidden/>
              </w:rPr>
              <w:fldChar w:fldCharType="end"/>
            </w:r>
          </w:hyperlink>
        </w:p>
        <w:p w:rsidR="002B72E6" w:rsidRPr="002B72E6" w:rsidRDefault="002B72E6">
          <w:pPr>
            <w:pStyle w:val="TOC1"/>
            <w:tabs>
              <w:tab w:val="right" w:leader="dot" w:pos="9086"/>
            </w:tabs>
            <w:rPr>
              <w:rFonts w:asciiTheme="majorBidi" w:eastAsiaTheme="minorEastAsia" w:hAnsiTheme="majorBidi" w:cstheme="majorBidi"/>
              <w:noProof/>
              <w:color w:val="auto"/>
              <w:sz w:val="22"/>
              <w:szCs w:val="22"/>
              <w:lang w:val="tr-TR" w:bidi="ar-SA"/>
            </w:rPr>
          </w:pPr>
          <w:hyperlink w:anchor="_Toc27504982" w:history="1">
            <w:r w:rsidRPr="002B72E6">
              <w:rPr>
                <w:rStyle w:val="Hyperlink"/>
                <w:rFonts w:asciiTheme="majorBidi" w:hAnsiTheme="majorBidi" w:cstheme="majorBidi"/>
                <w:noProof/>
              </w:rPr>
              <w:t>ARTICLE 4 Duties, Powers and Responsibilities of the Training Unit</w:t>
            </w:r>
            <w:r w:rsidRPr="002B72E6">
              <w:rPr>
                <w:rFonts w:asciiTheme="majorBidi" w:hAnsiTheme="majorBidi" w:cstheme="majorBidi"/>
                <w:noProof/>
                <w:webHidden/>
              </w:rPr>
              <w:tab/>
            </w:r>
            <w:r w:rsidRPr="002B72E6">
              <w:rPr>
                <w:rFonts w:asciiTheme="majorBidi" w:hAnsiTheme="majorBidi" w:cstheme="majorBidi"/>
                <w:noProof/>
                <w:webHidden/>
              </w:rPr>
              <w:fldChar w:fldCharType="begin"/>
            </w:r>
            <w:r w:rsidRPr="002B72E6">
              <w:rPr>
                <w:rFonts w:asciiTheme="majorBidi" w:hAnsiTheme="majorBidi" w:cstheme="majorBidi"/>
                <w:noProof/>
                <w:webHidden/>
              </w:rPr>
              <w:instrText xml:space="preserve"> PAGEREF _Toc27504982 \h </w:instrText>
            </w:r>
            <w:r w:rsidRPr="002B72E6">
              <w:rPr>
                <w:rFonts w:asciiTheme="majorBidi" w:hAnsiTheme="majorBidi" w:cstheme="majorBidi"/>
                <w:noProof/>
                <w:webHidden/>
              </w:rPr>
            </w:r>
            <w:r w:rsidRPr="002B72E6">
              <w:rPr>
                <w:rFonts w:asciiTheme="majorBidi" w:hAnsiTheme="majorBidi" w:cstheme="majorBidi"/>
                <w:noProof/>
                <w:webHidden/>
              </w:rPr>
              <w:fldChar w:fldCharType="separate"/>
            </w:r>
            <w:r w:rsidRPr="002B72E6">
              <w:rPr>
                <w:rFonts w:asciiTheme="majorBidi" w:hAnsiTheme="majorBidi" w:cstheme="majorBidi"/>
                <w:noProof/>
                <w:webHidden/>
              </w:rPr>
              <w:t>1</w:t>
            </w:r>
            <w:r w:rsidRPr="002B72E6">
              <w:rPr>
                <w:rFonts w:asciiTheme="majorBidi" w:hAnsiTheme="majorBidi" w:cstheme="majorBidi"/>
                <w:noProof/>
                <w:webHidden/>
              </w:rPr>
              <w:fldChar w:fldCharType="end"/>
            </w:r>
          </w:hyperlink>
        </w:p>
        <w:p w:rsidR="002B72E6" w:rsidRPr="002B72E6" w:rsidRDefault="002B72E6">
          <w:pPr>
            <w:pStyle w:val="TOC1"/>
            <w:tabs>
              <w:tab w:val="right" w:leader="dot" w:pos="9086"/>
            </w:tabs>
            <w:rPr>
              <w:rFonts w:asciiTheme="majorBidi" w:eastAsiaTheme="minorEastAsia" w:hAnsiTheme="majorBidi" w:cstheme="majorBidi"/>
              <w:noProof/>
              <w:color w:val="auto"/>
              <w:sz w:val="22"/>
              <w:szCs w:val="22"/>
              <w:lang w:val="tr-TR" w:bidi="ar-SA"/>
            </w:rPr>
          </w:pPr>
          <w:hyperlink w:anchor="_Toc27504983" w:history="1">
            <w:r w:rsidRPr="002B72E6">
              <w:rPr>
                <w:rStyle w:val="Hyperlink"/>
                <w:rFonts w:asciiTheme="majorBidi" w:hAnsiTheme="majorBidi" w:cstheme="majorBidi"/>
                <w:noProof/>
              </w:rPr>
              <w:t>ARTICLE 5 Designation of Training Unit Members and Term of Office</w:t>
            </w:r>
            <w:r w:rsidRPr="002B72E6">
              <w:rPr>
                <w:rFonts w:asciiTheme="majorBidi" w:hAnsiTheme="majorBidi" w:cstheme="majorBidi"/>
                <w:noProof/>
                <w:webHidden/>
              </w:rPr>
              <w:tab/>
            </w:r>
            <w:r w:rsidRPr="002B72E6">
              <w:rPr>
                <w:rFonts w:asciiTheme="majorBidi" w:hAnsiTheme="majorBidi" w:cstheme="majorBidi"/>
                <w:noProof/>
                <w:webHidden/>
              </w:rPr>
              <w:fldChar w:fldCharType="begin"/>
            </w:r>
            <w:r w:rsidRPr="002B72E6">
              <w:rPr>
                <w:rFonts w:asciiTheme="majorBidi" w:hAnsiTheme="majorBidi" w:cstheme="majorBidi"/>
                <w:noProof/>
                <w:webHidden/>
              </w:rPr>
              <w:instrText xml:space="preserve"> PAGEREF _Toc27504983 \h </w:instrText>
            </w:r>
            <w:r w:rsidRPr="002B72E6">
              <w:rPr>
                <w:rFonts w:asciiTheme="majorBidi" w:hAnsiTheme="majorBidi" w:cstheme="majorBidi"/>
                <w:noProof/>
                <w:webHidden/>
              </w:rPr>
            </w:r>
            <w:r w:rsidRPr="002B72E6">
              <w:rPr>
                <w:rFonts w:asciiTheme="majorBidi" w:hAnsiTheme="majorBidi" w:cstheme="majorBidi"/>
                <w:noProof/>
                <w:webHidden/>
              </w:rPr>
              <w:fldChar w:fldCharType="separate"/>
            </w:r>
            <w:r w:rsidRPr="002B72E6">
              <w:rPr>
                <w:rFonts w:asciiTheme="majorBidi" w:hAnsiTheme="majorBidi" w:cstheme="majorBidi"/>
                <w:noProof/>
                <w:webHidden/>
              </w:rPr>
              <w:t>2</w:t>
            </w:r>
            <w:r w:rsidRPr="002B72E6">
              <w:rPr>
                <w:rFonts w:asciiTheme="majorBidi" w:hAnsiTheme="majorBidi" w:cstheme="majorBidi"/>
                <w:noProof/>
                <w:webHidden/>
              </w:rPr>
              <w:fldChar w:fldCharType="end"/>
            </w:r>
          </w:hyperlink>
        </w:p>
        <w:p w:rsidR="002B72E6" w:rsidRPr="002B72E6" w:rsidRDefault="002B72E6">
          <w:pPr>
            <w:pStyle w:val="TOC1"/>
            <w:tabs>
              <w:tab w:val="right" w:leader="dot" w:pos="9086"/>
            </w:tabs>
            <w:rPr>
              <w:rFonts w:asciiTheme="majorBidi" w:eastAsiaTheme="minorEastAsia" w:hAnsiTheme="majorBidi" w:cstheme="majorBidi"/>
              <w:noProof/>
              <w:color w:val="auto"/>
              <w:sz w:val="22"/>
              <w:szCs w:val="22"/>
              <w:lang w:val="tr-TR" w:bidi="ar-SA"/>
            </w:rPr>
          </w:pPr>
          <w:hyperlink w:anchor="_Toc27504984" w:history="1">
            <w:r w:rsidRPr="002B72E6">
              <w:rPr>
                <w:rStyle w:val="Hyperlink"/>
                <w:rFonts w:asciiTheme="majorBidi" w:hAnsiTheme="majorBidi" w:cstheme="majorBidi"/>
                <w:noProof/>
              </w:rPr>
              <w:t>ARTICLE 6 Operational Principles of the Training Unit</w:t>
            </w:r>
            <w:r w:rsidRPr="002B72E6">
              <w:rPr>
                <w:rFonts w:asciiTheme="majorBidi" w:hAnsiTheme="majorBidi" w:cstheme="majorBidi"/>
                <w:noProof/>
                <w:webHidden/>
              </w:rPr>
              <w:tab/>
            </w:r>
            <w:r w:rsidRPr="002B72E6">
              <w:rPr>
                <w:rFonts w:asciiTheme="majorBidi" w:hAnsiTheme="majorBidi" w:cstheme="majorBidi"/>
                <w:noProof/>
                <w:webHidden/>
              </w:rPr>
              <w:fldChar w:fldCharType="begin"/>
            </w:r>
            <w:r w:rsidRPr="002B72E6">
              <w:rPr>
                <w:rFonts w:asciiTheme="majorBidi" w:hAnsiTheme="majorBidi" w:cstheme="majorBidi"/>
                <w:noProof/>
                <w:webHidden/>
              </w:rPr>
              <w:instrText xml:space="preserve"> PAGEREF _Toc27504984 \h </w:instrText>
            </w:r>
            <w:r w:rsidRPr="002B72E6">
              <w:rPr>
                <w:rFonts w:asciiTheme="majorBidi" w:hAnsiTheme="majorBidi" w:cstheme="majorBidi"/>
                <w:noProof/>
                <w:webHidden/>
              </w:rPr>
            </w:r>
            <w:r w:rsidRPr="002B72E6">
              <w:rPr>
                <w:rFonts w:asciiTheme="majorBidi" w:hAnsiTheme="majorBidi" w:cstheme="majorBidi"/>
                <w:noProof/>
                <w:webHidden/>
              </w:rPr>
              <w:fldChar w:fldCharType="separate"/>
            </w:r>
            <w:r w:rsidRPr="002B72E6">
              <w:rPr>
                <w:rFonts w:asciiTheme="majorBidi" w:hAnsiTheme="majorBidi" w:cstheme="majorBidi"/>
                <w:noProof/>
                <w:webHidden/>
              </w:rPr>
              <w:t>2</w:t>
            </w:r>
            <w:r w:rsidRPr="002B72E6">
              <w:rPr>
                <w:rFonts w:asciiTheme="majorBidi" w:hAnsiTheme="majorBidi" w:cstheme="majorBidi"/>
                <w:noProof/>
                <w:webHidden/>
              </w:rPr>
              <w:fldChar w:fldCharType="end"/>
            </w:r>
          </w:hyperlink>
        </w:p>
        <w:p w:rsidR="002B72E6" w:rsidRPr="002B72E6" w:rsidRDefault="002B72E6">
          <w:pPr>
            <w:pStyle w:val="TOC1"/>
            <w:tabs>
              <w:tab w:val="right" w:leader="dot" w:pos="9086"/>
            </w:tabs>
            <w:rPr>
              <w:rFonts w:asciiTheme="majorBidi" w:eastAsiaTheme="minorEastAsia" w:hAnsiTheme="majorBidi" w:cstheme="majorBidi"/>
              <w:noProof/>
              <w:color w:val="auto"/>
              <w:sz w:val="22"/>
              <w:szCs w:val="22"/>
              <w:lang w:val="tr-TR" w:bidi="ar-SA"/>
            </w:rPr>
          </w:pPr>
          <w:hyperlink w:anchor="_Toc27504985" w:history="1">
            <w:r w:rsidRPr="002B72E6">
              <w:rPr>
                <w:rStyle w:val="Hyperlink"/>
                <w:rFonts w:asciiTheme="majorBidi" w:hAnsiTheme="majorBidi" w:cstheme="majorBidi"/>
                <w:noProof/>
              </w:rPr>
              <w:t>ARTICLE 7 Briefing and Training of New Members of FEDEK Boards</w:t>
            </w:r>
            <w:r w:rsidRPr="002B72E6">
              <w:rPr>
                <w:rFonts w:asciiTheme="majorBidi" w:hAnsiTheme="majorBidi" w:cstheme="majorBidi"/>
                <w:noProof/>
                <w:webHidden/>
              </w:rPr>
              <w:tab/>
            </w:r>
            <w:r w:rsidRPr="002B72E6">
              <w:rPr>
                <w:rFonts w:asciiTheme="majorBidi" w:hAnsiTheme="majorBidi" w:cstheme="majorBidi"/>
                <w:noProof/>
                <w:webHidden/>
              </w:rPr>
              <w:fldChar w:fldCharType="begin"/>
            </w:r>
            <w:r w:rsidRPr="002B72E6">
              <w:rPr>
                <w:rFonts w:asciiTheme="majorBidi" w:hAnsiTheme="majorBidi" w:cstheme="majorBidi"/>
                <w:noProof/>
                <w:webHidden/>
              </w:rPr>
              <w:instrText xml:space="preserve"> PAGEREF _Toc27504985 \h </w:instrText>
            </w:r>
            <w:r w:rsidRPr="002B72E6">
              <w:rPr>
                <w:rFonts w:asciiTheme="majorBidi" w:hAnsiTheme="majorBidi" w:cstheme="majorBidi"/>
                <w:noProof/>
                <w:webHidden/>
              </w:rPr>
            </w:r>
            <w:r w:rsidRPr="002B72E6">
              <w:rPr>
                <w:rFonts w:asciiTheme="majorBidi" w:hAnsiTheme="majorBidi" w:cstheme="majorBidi"/>
                <w:noProof/>
                <w:webHidden/>
              </w:rPr>
              <w:fldChar w:fldCharType="separate"/>
            </w:r>
            <w:r w:rsidRPr="002B72E6">
              <w:rPr>
                <w:rFonts w:asciiTheme="majorBidi" w:hAnsiTheme="majorBidi" w:cstheme="majorBidi"/>
                <w:noProof/>
                <w:webHidden/>
              </w:rPr>
              <w:t>2</w:t>
            </w:r>
            <w:r w:rsidRPr="002B72E6">
              <w:rPr>
                <w:rFonts w:asciiTheme="majorBidi" w:hAnsiTheme="majorBidi" w:cstheme="majorBidi"/>
                <w:noProof/>
                <w:webHidden/>
              </w:rPr>
              <w:fldChar w:fldCharType="end"/>
            </w:r>
          </w:hyperlink>
        </w:p>
        <w:p w:rsidR="002B72E6" w:rsidRPr="002B72E6" w:rsidRDefault="002B72E6">
          <w:pPr>
            <w:pStyle w:val="TOC1"/>
            <w:tabs>
              <w:tab w:val="right" w:leader="dot" w:pos="9086"/>
            </w:tabs>
            <w:rPr>
              <w:rFonts w:asciiTheme="majorBidi" w:eastAsiaTheme="minorEastAsia" w:hAnsiTheme="majorBidi" w:cstheme="majorBidi"/>
              <w:noProof/>
              <w:color w:val="auto"/>
              <w:sz w:val="22"/>
              <w:szCs w:val="22"/>
              <w:lang w:val="tr-TR" w:bidi="ar-SA"/>
            </w:rPr>
          </w:pPr>
          <w:hyperlink w:anchor="_Toc27504986" w:history="1">
            <w:r w:rsidRPr="002B72E6">
              <w:rPr>
                <w:rStyle w:val="Hyperlink"/>
                <w:rFonts w:asciiTheme="majorBidi" w:hAnsiTheme="majorBidi" w:cstheme="majorBidi"/>
                <w:noProof/>
              </w:rPr>
              <w:t>ARTICLE 8 Program Evaluator Training</w:t>
            </w:r>
            <w:r w:rsidRPr="002B72E6">
              <w:rPr>
                <w:rFonts w:asciiTheme="majorBidi" w:hAnsiTheme="majorBidi" w:cstheme="majorBidi"/>
                <w:noProof/>
                <w:webHidden/>
              </w:rPr>
              <w:tab/>
            </w:r>
            <w:r w:rsidRPr="002B72E6">
              <w:rPr>
                <w:rFonts w:asciiTheme="majorBidi" w:hAnsiTheme="majorBidi" w:cstheme="majorBidi"/>
                <w:noProof/>
                <w:webHidden/>
              </w:rPr>
              <w:fldChar w:fldCharType="begin"/>
            </w:r>
            <w:r w:rsidRPr="002B72E6">
              <w:rPr>
                <w:rFonts w:asciiTheme="majorBidi" w:hAnsiTheme="majorBidi" w:cstheme="majorBidi"/>
                <w:noProof/>
                <w:webHidden/>
              </w:rPr>
              <w:instrText xml:space="preserve"> PAGEREF _Toc27504986 \h </w:instrText>
            </w:r>
            <w:r w:rsidRPr="002B72E6">
              <w:rPr>
                <w:rFonts w:asciiTheme="majorBidi" w:hAnsiTheme="majorBidi" w:cstheme="majorBidi"/>
                <w:noProof/>
                <w:webHidden/>
              </w:rPr>
            </w:r>
            <w:r w:rsidRPr="002B72E6">
              <w:rPr>
                <w:rFonts w:asciiTheme="majorBidi" w:hAnsiTheme="majorBidi" w:cstheme="majorBidi"/>
                <w:noProof/>
                <w:webHidden/>
              </w:rPr>
              <w:fldChar w:fldCharType="separate"/>
            </w:r>
            <w:r w:rsidRPr="002B72E6">
              <w:rPr>
                <w:rFonts w:asciiTheme="majorBidi" w:hAnsiTheme="majorBidi" w:cstheme="majorBidi"/>
                <w:noProof/>
                <w:webHidden/>
              </w:rPr>
              <w:t>2</w:t>
            </w:r>
            <w:r w:rsidRPr="002B72E6">
              <w:rPr>
                <w:rFonts w:asciiTheme="majorBidi" w:hAnsiTheme="majorBidi" w:cstheme="majorBidi"/>
                <w:noProof/>
                <w:webHidden/>
              </w:rPr>
              <w:fldChar w:fldCharType="end"/>
            </w:r>
          </w:hyperlink>
        </w:p>
        <w:p w:rsidR="002B72E6" w:rsidRPr="002B72E6" w:rsidRDefault="002B72E6">
          <w:pPr>
            <w:pStyle w:val="TOC1"/>
            <w:tabs>
              <w:tab w:val="right" w:leader="dot" w:pos="9086"/>
            </w:tabs>
            <w:rPr>
              <w:rFonts w:asciiTheme="majorBidi" w:eastAsiaTheme="minorEastAsia" w:hAnsiTheme="majorBidi" w:cstheme="majorBidi"/>
              <w:noProof/>
              <w:color w:val="auto"/>
              <w:sz w:val="22"/>
              <w:szCs w:val="22"/>
              <w:lang w:val="tr-TR" w:bidi="ar-SA"/>
            </w:rPr>
          </w:pPr>
          <w:hyperlink w:anchor="_Toc27504987" w:history="1">
            <w:r w:rsidRPr="002B72E6">
              <w:rPr>
                <w:rStyle w:val="Hyperlink"/>
                <w:rFonts w:asciiTheme="majorBidi" w:hAnsiTheme="majorBidi" w:cstheme="majorBidi"/>
                <w:noProof/>
              </w:rPr>
              <w:t>ARTICLE 9 Briefing and Training of Institutions</w:t>
            </w:r>
            <w:r w:rsidRPr="002B72E6">
              <w:rPr>
                <w:rFonts w:asciiTheme="majorBidi" w:hAnsiTheme="majorBidi" w:cstheme="majorBidi"/>
                <w:noProof/>
                <w:webHidden/>
              </w:rPr>
              <w:tab/>
            </w:r>
            <w:r w:rsidRPr="002B72E6">
              <w:rPr>
                <w:rFonts w:asciiTheme="majorBidi" w:hAnsiTheme="majorBidi" w:cstheme="majorBidi"/>
                <w:noProof/>
                <w:webHidden/>
              </w:rPr>
              <w:fldChar w:fldCharType="begin"/>
            </w:r>
            <w:r w:rsidRPr="002B72E6">
              <w:rPr>
                <w:rFonts w:asciiTheme="majorBidi" w:hAnsiTheme="majorBidi" w:cstheme="majorBidi"/>
                <w:noProof/>
                <w:webHidden/>
              </w:rPr>
              <w:instrText xml:space="preserve"> PAGEREF _Toc27504987 \h </w:instrText>
            </w:r>
            <w:r w:rsidRPr="002B72E6">
              <w:rPr>
                <w:rFonts w:asciiTheme="majorBidi" w:hAnsiTheme="majorBidi" w:cstheme="majorBidi"/>
                <w:noProof/>
                <w:webHidden/>
              </w:rPr>
            </w:r>
            <w:r w:rsidRPr="002B72E6">
              <w:rPr>
                <w:rFonts w:asciiTheme="majorBidi" w:hAnsiTheme="majorBidi" w:cstheme="majorBidi"/>
                <w:noProof/>
                <w:webHidden/>
              </w:rPr>
              <w:fldChar w:fldCharType="separate"/>
            </w:r>
            <w:r w:rsidRPr="002B72E6">
              <w:rPr>
                <w:rFonts w:asciiTheme="majorBidi" w:hAnsiTheme="majorBidi" w:cstheme="majorBidi"/>
                <w:noProof/>
                <w:webHidden/>
              </w:rPr>
              <w:t>3</w:t>
            </w:r>
            <w:r w:rsidRPr="002B72E6">
              <w:rPr>
                <w:rFonts w:asciiTheme="majorBidi" w:hAnsiTheme="majorBidi" w:cstheme="majorBidi"/>
                <w:noProof/>
                <w:webHidden/>
              </w:rPr>
              <w:fldChar w:fldCharType="end"/>
            </w:r>
          </w:hyperlink>
        </w:p>
        <w:p w:rsidR="002B72E6" w:rsidRPr="002B72E6" w:rsidRDefault="002B72E6">
          <w:pPr>
            <w:pStyle w:val="TOC1"/>
            <w:tabs>
              <w:tab w:val="right" w:leader="dot" w:pos="9086"/>
            </w:tabs>
            <w:rPr>
              <w:rFonts w:asciiTheme="majorBidi" w:eastAsiaTheme="minorEastAsia" w:hAnsiTheme="majorBidi" w:cstheme="majorBidi"/>
              <w:noProof/>
              <w:color w:val="auto"/>
              <w:sz w:val="22"/>
              <w:szCs w:val="22"/>
              <w:lang w:val="tr-TR" w:bidi="ar-SA"/>
            </w:rPr>
          </w:pPr>
          <w:hyperlink w:anchor="_Toc27504988" w:history="1">
            <w:r w:rsidRPr="002B72E6">
              <w:rPr>
                <w:rStyle w:val="Hyperlink"/>
                <w:rFonts w:asciiTheme="majorBidi" w:hAnsiTheme="majorBidi" w:cstheme="majorBidi"/>
                <w:noProof/>
              </w:rPr>
              <w:t>ARTICLE 10 Financial and Logistics Operations</w:t>
            </w:r>
            <w:r w:rsidRPr="002B72E6">
              <w:rPr>
                <w:rFonts w:asciiTheme="majorBidi" w:hAnsiTheme="majorBidi" w:cstheme="majorBidi"/>
                <w:noProof/>
                <w:webHidden/>
              </w:rPr>
              <w:tab/>
            </w:r>
            <w:r w:rsidRPr="002B72E6">
              <w:rPr>
                <w:rFonts w:asciiTheme="majorBidi" w:hAnsiTheme="majorBidi" w:cstheme="majorBidi"/>
                <w:noProof/>
                <w:webHidden/>
              </w:rPr>
              <w:fldChar w:fldCharType="begin"/>
            </w:r>
            <w:r w:rsidRPr="002B72E6">
              <w:rPr>
                <w:rFonts w:asciiTheme="majorBidi" w:hAnsiTheme="majorBidi" w:cstheme="majorBidi"/>
                <w:noProof/>
                <w:webHidden/>
              </w:rPr>
              <w:instrText xml:space="preserve"> PAGEREF _Toc27504988 \h </w:instrText>
            </w:r>
            <w:r w:rsidRPr="002B72E6">
              <w:rPr>
                <w:rFonts w:asciiTheme="majorBidi" w:hAnsiTheme="majorBidi" w:cstheme="majorBidi"/>
                <w:noProof/>
                <w:webHidden/>
              </w:rPr>
            </w:r>
            <w:r w:rsidRPr="002B72E6">
              <w:rPr>
                <w:rFonts w:asciiTheme="majorBidi" w:hAnsiTheme="majorBidi" w:cstheme="majorBidi"/>
                <w:noProof/>
                <w:webHidden/>
              </w:rPr>
              <w:fldChar w:fldCharType="separate"/>
            </w:r>
            <w:r w:rsidRPr="002B72E6">
              <w:rPr>
                <w:rFonts w:asciiTheme="majorBidi" w:hAnsiTheme="majorBidi" w:cstheme="majorBidi"/>
                <w:noProof/>
                <w:webHidden/>
              </w:rPr>
              <w:t>3</w:t>
            </w:r>
            <w:r w:rsidRPr="002B72E6">
              <w:rPr>
                <w:rFonts w:asciiTheme="majorBidi" w:hAnsiTheme="majorBidi" w:cstheme="majorBidi"/>
                <w:noProof/>
                <w:webHidden/>
              </w:rPr>
              <w:fldChar w:fldCharType="end"/>
            </w:r>
          </w:hyperlink>
        </w:p>
        <w:p w:rsidR="002B72E6" w:rsidRPr="002B72E6" w:rsidRDefault="002B72E6">
          <w:pPr>
            <w:pStyle w:val="TOC1"/>
            <w:tabs>
              <w:tab w:val="right" w:leader="dot" w:pos="9086"/>
            </w:tabs>
            <w:rPr>
              <w:rFonts w:asciiTheme="majorBidi" w:eastAsiaTheme="minorEastAsia" w:hAnsiTheme="majorBidi" w:cstheme="majorBidi"/>
              <w:noProof/>
              <w:color w:val="auto"/>
              <w:sz w:val="22"/>
              <w:szCs w:val="22"/>
              <w:lang w:val="tr-TR" w:bidi="ar-SA"/>
            </w:rPr>
          </w:pPr>
          <w:hyperlink w:anchor="_Toc27504989" w:history="1">
            <w:r w:rsidRPr="002B72E6">
              <w:rPr>
                <w:rStyle w:val="Hyperlink"/>
                <w:rFonts w:asciiTheme="majorBidi" w:hAnsiTheme="majorBidi" w:cstheme="majorBidi"/>
                <w:noProof/>
              </w:rPr>
              <w:t>ARTICLE 11 Amendment to the Directive</w:t>
            </w:r>
            <w:r w:rsidRPr="002B72E6">
              <w:rPr>
                <w:rFonts w:asciiTheme="majorBidi" w:hAnsiTheme="majorBidi" w:cstheme="majorBidi"/>
                <w:noProof/>
                <w:webHidden/>
              </w:rPr>
              <w:tab/>
            </w:r>
            <w:r w:rsidRPr="002B72E6">
              <w:rPr>
                <w:rFonts w:asciiTheme="majorBidi" w:hAnsiTheme="majorBidi" w:cstheme="majorBidi"/>
                <w:noProof/>
                <w:webHidden/>
              </w:rPr>
              <w:fldChar w:fldCharType="begin"/>
            </w:r>
            <w:r w:rsidRPr="002B72E6">
              <w:rPr>
                <w:rFonts w:asciiTheme="majorBidi" w:hAnsiTheme="majorBidi" w:cstheme="majorBidi"/>
                <w:noProof/>
                <w:webHidden/>
              </w:rPr>
              <w:instrText xml:space="preserve"> PAGEREF _Toc27504989 \h </w:instrText>
            </w:r>
            <w:r w:rsidRPr="002B72E6">
              <w:rPr>
                <w:rFonts w:asciiTheme="majorBidi" w:hAnsiTheme="majorBidi" w:cstheme="majorBidi"/>
                <w:noProof/>
                <w:webHidden/>
              </w:rPr>
            </w:r>
            <w:r w:rsidRPr="002B72E6">
              <w:rPr>
                <w:rFonts w:asciiTheme="majorBidi" w:hAnsiTheme="majorBidi" w:cstheme="majorBidi"/>
                <w:noProof/>
                <w:webHidden/>
              </w:rPr>
              <w:fldChar w:fldCharType="separate"/>
            </w:r>
            <w:r w:rsidRPr="002B72E6">
              <w:rPr>
                <w:rFonts w:asciiTheme="majorBidi" w:hAnsiTheme="majorBidi" w:cstheme="majorBidi"/>
                <w:noProof/>
                <w:webHidden/>
              </w:rPr>
              <w:t>3</w:t>
            </w:r>
            <w:r w:rsidRPr="002B72E6">
              <w:rPr>
                <w:rFonts w:asciiTheme="majorBidi" w:hAnsiTheme="majorBidi" w:cstheme="majorBidi"/>
                <w:noProof/>
                <w:webHidden/>
              </w:rPr>
              <w:fldChar w:fldCharType="end"/>
            </w:r>
          </w:hyperlink>
        </w:p>
        <w:p w:rsidR="002B72E6" w:rsidRDefault="002B72E6">
          <w:pPr>
            <w:pStyle w:val="TOC1"/>
            <w:tabs>
              <w:tab w:val="right" w:leader="dot" w:pos="9086"/>
            </w:tabs>
            <w:rPr>
              <w:rFonts w:asciiTheme="minorHAnsi" w:eastAsiaTheme="minorEastAsia" w:hAnsiTheme="minorHAnsi" w:cstheme="minorBidi"/>
              <w:noProof/>
              <w:color w:val="auto"/>
              <w:sz w:val="22"/>
              <w:szCs w:val="22"/>
              <w:lang w:val="tr-TR" w:bidi="ar-SA"/>
            </w:rPr>
          </w:pPr>
          <w:hyperlink w:anchor="_Toc27504990" w:history="1">
            <w:r w:rsidRPr="002B72E6">
              <w:rPr>
                <w:rStyle w:val="Hyperlink"/>
                <w:rFonts w:asciiTheme="majorBidi" w:hAnsiTheme="majorBidi" w:cstheme="majorBidi"/>
                <w:noProof/>
              </w:rPr>
              <w:t>ARTICLE 12 Enforcement</w:t>
            </w:r>
            <w:r w:rsidRPr="002B72E6">
              <w:rPr>
                <w:rFonts w:asciiTheme="majorBidi" w:hAnsiTheme="majorBidi" w:cstheme="majorBidi"/>
                <w:noProof/>
                <w:webHidden/>
              </w:rPr>
              <w:tab/>
            </w:r>
            <w:r w:rsidRPr="002B72E6">
              <w:rPr>
                <w:rFonts w:asciiTheme="majorBidi" w:hAnsiTheme="majorBidi" w:cstheme="majorBidi"/>
                <w:noProof/>
                <w:webHidden/>
              </w:rPr>
              <w:fldChar w:fldCharType="begin"/>
            </w:r>
            <w:r w:rsidRPr="002B72E6">
              <w:rPr>
                <w:rFonts w:asciiTheme="majorBidi" w:hAnsiTheme="majorBidi" w:cstheme="majorBidi"/>
                <w:noProof/>
                <w:webHidden/>
              </w:rPr>
              <w:instrText xml:space="preserve"> PAGEREF _Toc27504990 \h </w:instrText>
            </w:r>
            <w:r w:rsidRPr="002B72E6">
              <w:rPr>
                <w:rFonts w:asciiTheme="majorBidi" w:hAnsiTheme="majorBidi" w:cstheme="majorBidi"/>
                <w:noProof/>
                <w:webHidden/>
              </w:rPr>
            </w:r>
            <w:r w:rsidRPr="002B72E6">
              <w:rPr>
                <w:rFonts w:asciiTheme="majorBidi" w:hAnsiTheme="majorBidi" w:cstheme="majorBidi"/>
                <w:noProof/>
                <w:webHidden/>
              </w:rPr>
              <w:fldChar w:fldCharType="separate"/>
            </w:r>
            <w:r w:rsidRPr="002B72E6">
              <w:rPr>
                <w:rFonts w:asciiTheme="majorBidi" w:hAnsiTheme="majorBidi" w:cstheme="majorBidi"/>
                <w:noProof/>
                <w:webHidden/>
              </w:rPr>
              <w:t>3</w:t>
            </w:r>
            <w:r w:rsidRPr="002B72E6">
              <w:rPr>
                <w:rFonts w:asciiTheme="majorBidi" w:hAnsiTheme="majorBidi" w:cstheme="majorBidi"/>
                <w:noProof/>
                <w:webHidden/>
              </w:rPr>
              <w:fldChar w:fldCharType="end"/>
            </w:r>
          </w:hyperlink>
        </w:p>
        <w:p w:rsidR="002B72E6" w:rsidRDefault="002B72E6">
          <w:r>
            <w:fldChar w:fldCharType="end"/>
          </w:r>
        </w:p>
      </w:sdtContent>
    </w:sdt>
    <w:p w:rsidR="002B72E6" w:rsidRDefault="002B72E6" w:rsidP="002B72E6">
      <w:pPr>
        <w:pStyle w:val="Tableofcontents0"/>
        <w:shd w:val="clear" w:color="auto" w:fill="auto"/>
        <w:tabs>
          <w:tab w:val="right" w:leader="dot" w:pos="9006"/>
        </w:tabs>
        <w:spacing w:before="0" w:line="240" w:lineRule="auto"/>
        <w:rPr>
          <w:lang w:val="da-DK"/>
        </w:rPr>
      </w:pPr>
    </w:p>
    <w:p w:rsidR="002B72E6" w:rsidRPr="002B72E6" w:rsidRDefault="002B72E6">
      <w:pPr>
        <w:pStyle w:val="Tableofcontents0"/>
        <w:shd w:val="clear" w:color="auto" w:fill="auto"/>
        <w:tabs>
          <w:tab w:val="right" w:leader="dot" w:pos="9006"/>
        </w:tabs>
        <w:spacing w:before="0" w:after="4222"/>
        <w:rPr>
          <w:lang w:val="da-DK"/>
        </w:rPr>
      </w:pPr>
    </w:p>
    <w:p w:rsidR="00A97A40" w:rsidRPr="002B72E6" w:rsidRDefault="00A97A40">
      <w:pPr>
        <w:pStyle w:val="Bodytext50"/>
        <w:shd w:val="clear" w:color="auto" w:fill="auto"/>
        <w:spacing w:before="0" w:after="0" w:line="160" w:lineRule="exact"/>
        <w:ind w:left="20"/>
        <w:jc w:val="center"/>
        <w:rPr>
          <w:lang w:val="da-DK"/>
        </w:rPr>
        <w:sectPr w:rsidR="00A97A40" w:rsidRPr="002B72E6">
          <w:pgSz w:w="11900" w:h="16840"/>
          <w:pgMar w:top="1896" w:right="1421" w:bottom="974" w:left="1383" w:header="0" w:footer="3" w:gutter="0"/>
          <w:cols w:space="720"/>
          <w:noEndnote/>
          <w:docGrid w:linePitch="360"/>
        </w:sectPr>
      </w:pPr>
    </w:p>
    <w:p w:rsidR="00A97A40" w:rsidRPr="00481B99" w:rsidRDefault="003F6953" w:rsidP="002B72E6">
      <w:pPr>
        <w:pStyle w:val="Bodytext60"/>
        <w:shd w:val="clear" w:color="auto" w:fill="auto"/>
        <w:spacing w:after="120" w:line="276" w:lineRule="auto"/>
        <w:ind w:left="20"/>
        <w:jc w:val="both"/>
        <w:outlineLvl w:val="0"/>
        <w:rPr>
          <w:rFonts w:asciiTheme="majorBidi" w:hAnsiTheme="majorBidi" w:cstheme="majorBidi"/>
          <w:sz w:val="24"/>
          <w:szCs w:val="24"/>
        </w:rPr>
      </w:pPr>
      <w:bookmarkStart w:id="4" w:name="_Toc27504978"/>
      <w:r>
        <w:rPr>
          <w:rFonts w:asciiTheme="majorBidi" w:hAnsiTheme="majorBidi"/>
          <w:sz w:val="24"/>
        </w:rPr>
        <w:lastRenderedPageBreak/>
        <w:t>Directive on the Training Unit</w:t>
      </w:r>
      <w:bookmarkEnd w:id="4"/>
    </w:p>
    <w:p w:rsidR="00A97A40" w:rsidRPr="00481B99" w:rsidRDefault="003F6953" w:rsidP="002B72E6">
      <w:pPr>
        <w:pStyle w:val="Bodytext20"/>
        <w:shd w:val="clear" w:color="auto" w:fill="auto"/>
        <w:spacing w:before="0" w:after="120" w:line="276" w:lineRule="auto"/>
        <w:ind w:firstLine="0"/>
        <w:outlineLvl w:val="0"/>
        <w:rPr>
          <w:rFonts w:asciiTheme="majorBidi" w:hAnsiTheme="majorBidi" w:cstheme="majorBidi"/>
          <w:b/>
          <w:bCs/>
        </w:rPr>
      </w:pPr>
      <w:bookmarkStart w:id="5" w:name="_Toc27504979"/>
      <w:r>
        <w:rPr>
          <w:rFonts w:asciiTheme="majorBidi" w:hAnsiTheme="majorBidi"/>
          <w:b/>
        </w:rPr>
        <w:t>ARTICLE 1 Basis, Purpose and Scope</w:t>
      </w:r>
      <w:bookmarkEnd w:id="5"/>
    </w:p>
    <w:p w:rsidR="00A97A40" w:rsidRPr="00481B99" w:rsidRDefault="003F6953" w:rsidP="00481B99">
      <w:pPr>
        <w:pStyle w:val="Bodytext20"/>
        <w:shd w:val="clear" w:color="auto" w:fill="auto"/>
        <w:spacing w:before="0" w:after="120" w:line="276" w:lineRule="auto"/>
        <w:ind w:firstLine="0"/>
        <w:rPr>
          <w:rFonts w:asciiTheme="majorBidi" w:hAnsiTheme="majorBidi" w:cstheme="majorBidi"/>
        </w:rPr>
      </w:pPr>
      <w:r>
        <w:rPr>
          <w:rFonts w:asciiTheme="majorBidi" w:hAnsiTheme="majorBidi"/>
        </w:rPr>
        <w:t>This directive has been prepared in accordance with Article 6 regulating FEDEK trainings of the Regulation on the Operational Principles of "Association for Evaluation and Accreditation of University Programs in Mathematical, Natural and Social Sciences (FEDEK)". Its purpose is to determine the structure of FEDEK Training Unit to be established in order to organize FEDEK trainings, selection of members, terms of office and operational principles.</w:t>
      </w:r>
    </w:p>
    <w:p w:rsidR="00A97A40" w:rsidRPr="00481B99" w:rsidRDefault="003F6953" w:rsidP="002B72E6">
      <w:pPr>
        <w:pStyle w:val="Bodytext20"/>
        <w:shd w:val="clear" w:color="auto" w:fill="auto"/>
        <w:spacing w:before="0" w:after="120" w:line="276" w:lineRule="auto"/>
        <w:ind w:firstLine="0"/>
        <w:outlineLvl w:val="0"/>
        <w:rPr>
          <w:rFonts w:asciiTheme="majorBidi" w:hAnsiTheme="majorBidi" w:cstheme="majorBidi"/>
          <w:b/>
          <w:bCs/>
        </w:rPr>
      </w:pPr>
      <w:bookmarkStart w:id="6" w:name="_Toc27504980"/>
      <w:r>
        <w:rPr>
          <w:rFonts w:asciiTheme="majorBidi" w:hAnsiTheme="majorBidi"/>
          <w:b/>
        </w:rPr>
        <w:t>ARTICLE 2 Definitions and Abbreviations</w:t>
      </w:r>
      <w:bookmarkEnd w:id="6"/>
    </w:p>
    <w:p w:rsidR="00A97A40" w:rsidRPr="00481B99" w:rsidRDefault="003F6953" w:rsidP="00481B99">
      <w:pPr>
        <w:pStyle w:val="Bodytext20"/>
        <w:shd w:val="clear" w:color="auto" w:fill="auto"/>
        <w:spacing w:before="0" w:after="120" w:line="276" w:lineRule="auto"/>
        <w:ind w:firstLine="0"/>
        <w:rPr>
          <w:rFonts w:asciiTheme="majorBidi" w:hAnsiTheme="majorBidi" w:cstheme="majorBidi"/>
        </w:rPr>
      </w:pPr>
      <w:r>
        <w:rPr>
          <w:rFonts w:asciiTheme="majorBidi" w:hAnsiTheme="majorBidi"/>
        </w:rPr>
        <w:t>In this Directive,</w:t>
      </w:r>
    </w:p>
    <w:p w:rsidR="00A97A40" w:rsidRPr="00481B99" w:rsidRDefault="003F6953" w:rsidP="00481B99">
      <w:pPr>
        <w:pStyle w:val="Bodytext20"/>
        <w:shd w:val="clear" w:color="auto" w:fill="auto"/>
        <w:spacing w:before="0" w:after="120" w:line="276" w:lineRule="auto"/>
        <w:ind w:firstLine="0"/>
        <w:rPr>
          <w:rFonts w:asciiTheme="majorBidi" w:hAnsiTheme="majorBidi" w:cstheme="majorBidi"/>
        </w:rPr>
      </w:pPr>
      <w:r>
        <w:rPr>
          <w:rFonts w:asciiTheme="majorBidi" w:hAnsiTheme="majorBidi"/>
        </w:rPr>
        <w:t>FEDEK means Association for Evaluation and Accreditation of University Programs in Mathematical, Natural and Social Sciences,</w:t>
      </w:r>
    </w:p>
    <w:p w:rsidR="00A97A40" w:rsidRPr="00481B99" w:rsidRDefault="003F6953" w:rsidP="00481B99">
      <w:pPr>
        <w:pStyle w:val="Bodytext20"/>
        <w:shd w:val="clear" w:color="auto" w:fill="auto"/>
        <w:spacing w:before="0" w:after="120" w:line="276" w:lineRule="auto"/>
        <w:ind w:firstLine="0"/>
        <w:rPr>
          <w:rFonts w:asciiTheme="majorBidi" w:hAnsiTheme="majorBidi" w:cstheme="majorBidi"/>
        </w:rPr>
      </w:pPr>
      <w:r>
        <w:rPr>
          <w:rFonts w:asciiTheme="majorBidi" w:hAnsiTheme="majorBidi"/>
        </w:rPr>
        <w:t>FEF means Faculties of Mathematical, Natural and Social Sciences,</w:t>
      </w:r>
    </w:p>
    <w:p w:rsidR="00A97A40" w:rsidRPr="00481B99" w:rsidRDefault="003F6953" w:rsidP="00481B99">
      <w:pPr>
        <w:pStyle w:val="Bodytext20"/>
        <w:shd w:val="clear" w:color="auto" w:fill="auto"/>
        <w:spacing w:before="0" w:after="120" w:line="276" w:lineRule="auto"/>
        <w:ind w:firstLine="0"/>
        <w:rPr>
          <w:rFonts w:asciiTheme="majorBidi" w:hAnsiTheme="majorBidi" w:cstheme="majorBidi"/>
        </w:rPr>
      </w:pPr>
      <w:r>
        <w:rPr>
          <w:rFonts w:asciiTheme="majorBidi" w:hAnsiTheme="majorBidi"/>
        </w:rPr>
        <w:t>General Assembly means the General Assembly of FEDEK</w:t>
      </w:r>
    </w:p>
    <w:p w:rsidR="00A97A40" w:rsidRPr="00481B99" w:rsidRDefault="003F6953" w:rsidP="00481B99">
      <w:pPr>
        <w:pStyle w:val="Bodytext20"/>
        <w:shd w:val="clear" w:color="auto" w:fill="auto"/>
        <w:spacing w:before="0" w:after="120" w:line="276" w:lineRule="auto"/>
        <w:ind w:firstLine="0"/>
        <w:rPr>
          <w:rFonts w:asciiTheme="majorBidi" w:hAnsiTheme="majorBidi" w:cstheme="majorBidi"/>
        </w:rPr>
      </w:pPr>
      <w:r>
        <w:rPr>
          <w:rFonts w:asciiTheme="majorBidi" w:hAnsiTheme="majorBidi"/>
        </w:rPr>
        <w:t>Executive Board means the Executive Board of FEDEK</w:t>
      </w:r>
    </w:p>
    <w:p w:rsidR="00A97A40" w:rsidRPr="00481B99" w:rsidRDefault="003F6953" w:rsidP="00481B99">
      <w:pPr>
        <w:pStyle w:val="Bodytext20"/>
        <w:shd w:val="clear" w:color="auto" w:fill="auto"/>
        <w:spacing w:before="0" w:after="120" w:line="276" w:lineRule="auto"/>
        <w:ind w:firstLine="0"/>
        <w:rPr>
          <w:rFonts w:asciiTheme="majorBidi" w:hAnsiTheme="majorBidi" w:cstheme="majorBidi"/>
        </w:rPr>
      </w:pPr>
      <w:r>
        <w:rPr>
          <w:rFonts w:asciiTheme="majorBidi" w:hAnsiTheme="majorBidi"/>
        </w:rPr>
        <w:t>FEFAK means the FEF Programs Accreditation Board that works for the evaluation and accreditation of FEF Programs on behalf of FEDEK,</w:t>
      </w:r>
    </w:p>
    <w:p w:rsidR="00481B99" w:rsidRDefault="003F6953" w:rsidP="00481B99">
      <w:pPr>
        <w:pStyle w:val="Bodytext20"/>
        <w:shd w:val="clear" w:color="auto" w:fill="auto"/>
        <w:spacing w:before="0" w:after="120" w:line="276" w:lineRule="auto"/>
        <w:ind w:firstLine="0"/>
        <w:rPr>
          <w:rFonts w:asciiTheme="majorBidi" w:hAnsiTheme="majorBidi" w:cstheme="majorBidi"/>
        </w:rPr>
      </w:pPr>
      <w:r>
        <w:rPr>
          <w:rFonts w:asciiTheme="majorBidi" w:hAnsiTheme="majorBidi"/>
        </w:rPr>
        <w:t>Criteria means FEDEK Evaluation Criteria to be used during the accreditation process of FEF programs.</w:t>
      </w:r>
    </w:p>
    <w:p w:rsidR="00A97A40" w:rsidRPr="00481B99" w:rsidRDefault="003F6953" w:rsidP="002B72E6">
      <w:pPr>
        <w:pStyle w:val="Bodytext20"/>
        <w:shd w:val="clear" w:color="auto" w:fill="auto"/>
        <w:spacing w:before="0" w:after="120" w:line="276" w:lineRule="auto"/>
        <w:ind w:firstLine="0"/>
        <w:outlineLvl w:val="0"/>
        <w:rPr>
          <w:rFonts w:asciiTheme="majorBidi" w:hAnsiTheme="majorBidi" w:cstheme="majorBidi"/>
          <w:b/>
          <w:bCs/>
        </w:rPr>
      </w:pPr>
      <w:bookmarkStart w:id="7" w:name="_Toc27504981"/>
      <w:r>
        <w:rPr>
          <w:rFonts w:asciiTheme="majorBidi" w:hAnsiTheme="majorBidi"/>
          <w:b/>
        </w:rPr>
        <w:t xml:space="preserve">ARTICLE 3 Training </w:t>
      </w:r>
      <w:proofErr w:type="gramStart"/>
      <w:r>
        <w:rPr>
          <w:rFonts w:asciiTheme="majorBidi" w:hAnsiTheme="majorBidi"/>
          <w:b/>
        </w:rPr>
        <w:t>Unit</w:t>
      </w:r>
      <w:bookmarkEnd w:id="7"/>
      <w:proofErr w:type="gramEnd"/>
    </w:p>
    <w:p w:rsidR="00A97A40" w:rsidRPr="00481B99" w:rsidRDefault="003F6953" w:rsidP="00481B99">
      <w:pPr>
        <w:pStyle w:val="Bodytext20"/>
        <w:shd w:val="clear" w:color="auto" w:fill="auto"/>
        <w:spacing w:before="0" w:after="120" w:line="276" w:lineRule="auto"/>
        <w:ind w:firstLine="0"/>
        <w:rPr>
          <w:rFonts w:asciiTheme="majorBidi" w:hAnsiTheme="majorBidi" w:cstheme="majorBidi"/>
        </w:rPr>
      </w:pPr>
      <w:r>
        <w:rPr>
          <w:rFonts w:asciiTheme="majorBidi" w:hAnsiTheme="majorBidi"/>
        </w:rPr>
        <w:t>The FEDEK Training Unit shall organize and conduct training and information activities for all FEDEK officials (members of FEDEK boards and program evaluators) who work for the evaluation and accreditation of FEF programs and members of the institutions considering the application for evaluation.</w:t>
      </w:r>
    </w:p>
    <w:p w:rsidR="00A97A40" w:rsidRPr="00481B99" w:rsidRDefault="003F6953" w:rsidP="002B72E6">
      <w:pPr>
        <w:pStyle w:val="Bodytext20"/>
        <w:shd w:val="clear" w:color="auto" w:fill="auto"/>
        <w:spacing w:before="0" w:after="120" w:line="276" w:lineRule="auto"/>
        <w:ind w:firstLine="0"/>
        <w:outlineLvl w:val="0"/>
        <w:rPr>
          <w:rFonts w:asciiTheme="majorBidi" w:hAnsiTheme="majorBidi" w:cstheme="majorBidi"/>
          <w:b/>
          <w:bCs/>
        </w:rPr>
      </w:pPr>
      <w:bookmarkStart w:id="8" w:name="_Toc27504982"/>
      <w:r>
        <w:rPr>
          <w:rFonts w:asciiTheme="majorBidi" w:hAnsiTheme="majorBidi"/>
          <w:b/>
        </w:rPr>
        <w:t>ARTICLE 4 Duties, Powers and Responsibilities of the Training Unit</w:t>
      </w:r>
      <w:bookmarkEnd w:id="8"/>
    </w:p>
    <w:p w:rsidR="00A97A40" w:rsidRPr="00481B99" w:rsidRDefault="003F6953" w:rsidP="00481B99">
      <w:pPr>
        <w:pStyle w:val="Bodytext20"/>
        <w:numPr>
          <w:ilvl w:val="0"/>
          <w:numId w:val="1"/>
        </w:numPr>
        <w:shd w:val="clear" w:color="auto" w:fill="auto"/>
        <w:tabs>
          <w:tab w:val="left" w:pos="460"/>
        </w:tabs>
        <w:spacing w:before="0" w:after="120" w:line="276" w:lineRule="auto"/>
        <w:ind w:left="400"/>
        <w:rPr>
          <w:rFonts w:asciiTheme="majorBidi" w:hAnsiTheme="majorBidi" w:cstheme="majorBidi"/>
        </w:rPr>
      </w:pPr>
      <w:r>
        <w:rPr>
          <w:rFonts w:asciiTheme="majorBidi" w:hAnsiTheme="majorBidi"/>
        </w:rPr>
        <w:t>To inform new FEFAK members about FEDEK policies and FEFAK's structure, functioning and accreditation process,</w:t>
      </w:r>
    </w:p>
    <w:p w:rsidR="00A97A40" w:rsidRPr="00481B99" w:rsidRDefault="003F6953" w:rsidP="00481B99">
      <w:pPr>
        <w:pStyle w:val="Bodytext20"/>
        <w:numPr>
          <w:ilvl w:val="0"/>
          <w:numId w:val="1"/>
        </w:numPr>
        <w:shd w:val="clear" w:color="auto" w:fill="auto"/>
        <w:tabs>
          <w:tab w:val="left" w:pos="469"/>
        </w:tabs>
        <w:spacing w:before="0" w:after="120" w:line="276" w:lineRule="auto"/>
        <w:ind w:left="400"/>
        <w:rPr>
          <w:rFonts w:asciiTheme="majorBidi" w:hAnsiTheme="majorBidi" w:cstheme="majorBidi"/>
        </w:rPr>
      </w:pPr>
      <w:r>
        <w:rPr>
          <w:rFonts w:asciiTheme="majorBidi" w:hAnsiTheme="majorBidi"/>
        </w:rPr>
        <w:t>To inform all new members of the FEDEK Executive Board and of the Audit Committee about the policies and functioning of FEDEK,</w:t>
      </w:r>
    </w:p>
    <w:p w:rsidR="00A97A40" w:rsidRPr="00481B99" w:rsidRDefault="003F6953" w:rsidP="00481B99">
      <w:pPr>
        <w:pStyle w:val="Bodytext20"/>
        <w:numPr>
          <w:ilvl w:val="0"/>
          <w:numId w:val="1"/>
        </w:numPr>
        <w:shd w:val="clear" w:color="auto" w:fill="auto"/>
        <w:tabs>
          <w:tab w:val="left" w:pos="469"/>
        </w:tabs>
        <w:spacing w:before="0" w:after="120" w:line="276" w:lineRule="auto"/>
        <w:ind w:left="400"/>
        <w:rPr>
          <w:rFonts w:asciiTheme="majorBidi" w:hAnsiTheme="majorBidi" w:cstheme="majorBidi"/>
        </w:rPr>
      </w:pPr>
      <w:r>
        <w:rPr>
          <w:rFonts w:asciiTheme="majorBidi" w:hAnsiTheme="majorBidi"/>
        </w:rPr>
        <w:t>To organize necessary trainings for the evaluators to be included in the program evaluator pool,</w:t>
      </w:r>
    </w:p>
    <w:p w:rsidR="00A97A40" w:rsidRPr="00481B99" w:rsidRDefault="003F6953" w:rsidP="00481B99">
      <w:pPr>
        <w:pStyle w:val="Bodytext20"/>
        <w:numPr>
          <w:ilvl w:val="0"/>
          <w:numId w:val="1"/>
        </w:numPr>
        <w:shd w:val="clear" w:color="auto" w:fill="auto"/>
        <w:tabs>
          <w:tab w:val="left" w:pos="469"/>
        </w:tabs>
        <w:spacing w:before="0" w:after="120" w:line="276" w:lineRule="auto"/>
        <w:ind w:left="400"/>
        <w:rPr>
          <w:rFonts w:asciiTheme="majorBidi" w:hAnsiTheme="majorBidi" w:cstheme="majorBidi"/>
        </w:rPr>
      </w:pPr>
      <w:r>
        <w:rPr>
          <w:rFonts w:asciiTheme="majorBidi" w:hAnsiTheme="majorBidi"/>
        </w:rPr>
        <w:t>To organize trainings for the members of the institutions considering to apply for evaluation to FEDEK,</w:t>
      </w:r>
    </w:p>
    <w:p w:rsidR="00A97A40" w:rsidRPr="00481B99" w:rsidRDefault="003F6953" w:rsidP="00481B99">
      <w:pPr>
        <w:pStyle w:val="Bodytext20"/>
        <w:numPr>
          <w:ilvl w:val="0"/>
          <w:numId w:val="1"/>
        </w:numPr>
        <w:shd w:val="clear" w:color="auto" w:fill="auto"/>
        <w:tabs>
          <w:tab w:val="left" w:pos="469"/>
        </w:tabs>
        <w:spacing w:before="0" w:after="120" w:line="276" w:lineRule="auto"/>
        <w:ind w:left="400"/>
        <w:rPr>
          <w:rFonts w:asciiTheme="majorBidi" w:hAnsiTheme="majorBidi" w:cstheme="majorBidi"/>
        </w:rPr>
      </w:pPr>
      <w:r>
        <w:rPr>
          <w:rFonts w:asciiTheme="majorBidi" w:hAnsiTheme="majorBidi"/>
        </w:rPr>
        <w:t>To prepare all kinds of training materials related to the trainings mentioned in Articles 4.1 - 4.4 above,</w:t>
      </w:r>
    </w:p>
    <w:p w:rsidR="00A97A40" w:rsidRPr="00481B99" w:rsidRDefault="003F6953" w:rsidP="00481B99">
      <w:pPr>
        <w:pStyle w:val="Bodytext20"/>
        <w:numPr>
          <w:ilvl w:val="0"/>
          <w:numId w:val="1"/>
        </w:numPr>
        <w:shd w:val="clear" w:color="auto" w:fill="auto"/>
        <w:tabs>
          <w:tab w:val="left" w:pos="469"/>
        </w:tabs>
        <w:spacing w:before="0" w:after="120" w:line="276" w:lineRule="auto"/>
        <w:ind w:left="400"/>
        <w:rPr>
          <w:rFonts w:asciiTheme="majorBidi" w:hAnsiTheme="majorBidi" w:cstheme="majorBidi"/>
        </w:rPr>
      </w:pPr>
      <w:r>
        <w:rPr>
          <w:rFonts w:asciiTheme="majorBidi" w:hAnsiTheme="majorBidi"/>
        </w:rPr>
        <w:t>To plan at least one year of these training activities and workshops and submit the same to the approval of the Executive Board to be published on the FEDEK website,</w:t>
      </w:r>
    </w:p>
    <w:p w:rsidR="00A97A40" w:rsidRPr="00481B99" w:rsidRDefault="003F6953" w:rsidP="00481B99">
      <w:pPr>
        <w:pStyle w:val="Bodytext20"/>
        <w:numPr>
          <w:ilvl w:val="0"/>
          <w:numId w:val="1"/>
        </w:numPr>
        <w:shd w:val="clear" w:color="auto" w:fill="auto"/>
        <w:tabs>
          <w:tab w:val="left" w:pos="469"/>
        </w:tabs>
        <w:spacing w:before="0" w:after="120" w:line="276" w:lineRule="auto"/>
        <w:ind w:left="400"/>
        <w:rPr>
          <w:rFonts w:asciiTheme="majorBidi" w:hAnsiTheme="majorBidi" w:cstheme="majorBidi"/>
        </w:rPr>
      </w:pPr>
      <w:r>
        <w:rPr>
          <w:rFonts w:asciiTheme="majorBidi" w:hAnsiTheme="majorBidi"/>
        </w:rPr>
        <w:lastRenderedPageBreak/>
        <w:t>To determine the trainers who will actively carry out the training activities and the details of the activities to be carried out together with these trainers,</w:t>
      </w:r>
    </w:p>
    <w:p w:rsidR="00A97A40" w:rsidRPr="00481B99" w:rsidRDefault="003F6953" w:rsidP="00481B99">
      <w:pPr>
        <w:pStyle w:val="Bodytext20"/>
        <w:numPr>
          <w:ilvl w:val="0"/>
          <w:numId w:val="1"/>
        </w:numPr>
        <w:shd w:val="clear" w:color="auto" w:fill="auto"/>
        <w:tabs>
          <w:tab w:val="left" w:pos="469"/>
        </w:tabs>
        <w:spacing w:before="0" w:after="120" w:line="276" w:lineRule="auto"/>
        <w:ind w:left="400"/>
        <w:rPr>
          <w:rFonts w:asciiTheme="majorBidi" w:hAnsiTheme="majorBidi" w:cstheme="majorBidi"/>
        </w:rPr>
      </w:pPr>
      <w:r>
        <w:rPr>
          <w:rFonts w:asciiTheme="majorBidi" w:hAnsiTheme="majorBidi"/>
        </w:rPr>
        <w:t>To submit a report summarizing and evaluating the activities of the Training Unit to the Executive Board in every December,</w:t>
      </w:r>
    </w:p>
    <w:p w:rsidR="00A97A40" w:rsidRPr="00481B99" w:rsidRDefault="003F6953" w:rsidP="00481B99">
      <w:pPr>
        <w:pStyle w:val="Bodytext20"/>
        <w:numPr>
          <w:ilvl w:val="0"/>
          <w:numId w:val="1"/>
        </w:numPr>
        <w:shd w:val="clear" w:color="auto" w:fill="auto"/>
        <w:tabs>
          <w:tab w:val="left" w:pos="469"/>
        </w:tabs>
        <w:spacing w:before="0" w:after="120" w:line="276" w:lineRule="auto"/>
        <w:ind w:left="400"/>
        <w:rPr>
          <w:rFonts w:asciiTheme="majorBidi" w:hAnsiTheme="majorBidi" w:cstheme="majorBidi"/>
        </w:rPr>
      </w:pPr>
      <w:r>
        <w:rPr>
          <w:rFonts w:asciiTheme="majorBidi" w:hAnsiTheme="majorBidi"/>
        </w:rPr>
        <w:t>To perform other duties that may be assigned by the Executive Board regarding FEDEK trainings.</w:t>
      </w:r>
    </w:p>
    <w:p w:rsidR="00A97A40" w:rsidRPr="00481B99" w:rsidRDefault="002B72E6" w:rsidP="002B72E6">
      <w:pPr>
        <w:pStyle w:val="Bodytext20"/>
        <w:shd w:val="clear" w:color="auto" w:fill="auto"/>
        <w:spacing w:before="0" w:after="120" w:line="276" w:lineRule="auto"/>
        <w:ind w:firstLine="0"/>
        <w:outlineLvl w:val="0"/>
        <w:rPr>
          <w:rFonts w:asciiTheme="majorBidi" w:hAnsiTheme="majorBidi" w:cstheme="majorBidi"/>
          <w:b/>
          <w:bCs/>
        </w:rPr>
      </w:pPr>
      <w:bookmarkStart w:id="9" w:name="_Toc27504983"/>
      <w:r>
        <w:rPr>
          <w:rFonts w:asciiTheme="majorBidi" w:hAnsiTheme="majorBidi"/>
          <w:b/>
        </w:rPr>
        <w:t>ARTICLE</w:t>
      </w:r>
      <w:r w:rsidR="003F6953">
        <w:rPr>
          <w:rFonts w:asciiTheme="majorBidi" w:hAnsiTheme="majorBidi"/>
          <w:b/>
        </w:rPr>
        <w:t xml:space="preserve"> 5 </w:t>
      </w:r>
      <w:proofErr w:type="gramStart"/>
      <w:r w:rsidR="003F6953">
        <w:rPr>
          <w:rFonts w:asciiTheme="majorBidi" w:hAnsiTheme="majorBidi"/>
          <w:b/>
        </w:rPr>
        <w:t>Designation</w:t>
      </w:r>
      <w:proofErr w:type="gramEnd"/>
      <w:r w:rsidR="003F6953">
        <w:rPr>
          <w:rFonts w:asciiTheme="majorBidi" w:hAnsiTheme="majorBidi"/>
          <w:b/>
        </w:rPr>
        <w:t xml:space="preserve"> of Training Unit Members and Term of Office</w:t>
      </w:r>
      <w:bookmarkEnd w:id="9"/>
    </w:p>
    <w:p w:rsidR="00A97A40" w:rsidRPr="00481B99" w:rsidRDefault="003F6953" w:rsidP="00481B99">
      <w:pPr>
        <w:pStyle w:val="Bodytext20"/>
        <w:numPr>
          <w:ilvl w:val="0"/>
          <w:numId w:val="2"/>
        </w:numPr>
        <w:shd w:val="clear" w:color="auto" w:fill="auto"/>
        <w:tabs>
          <w:tab w:val="left" w:pos="415"/>
        </w:tabs>
        <w:spacing w:before="0" w:after="120" w:line="276" w:lineRule="auto"/>
        <w:ind w:left="400"/>
        <w:rPr>
          <w:rFonts w:asciiTheme="majorBidi" w:hAnsiTheme="majorBidi" w:cstheme="majorBidi"/>
        </w:rPr>
      </w:pPr>
      <w:r>
        <w:rPr>
          <w:rFonts w:asciiTheme="majorBidi" w:hAnsiTheme="majorBidi"/>
        </w:rPr>
        <w:t>The Training Unit consists of a total of three (3) members designated by the Executive Board from among the members of the Executive Board, FEFAK members and experienced evaluators who have participated in at least two (2) program evaluations.</w:t>
      </w:r>
    </w:p>
    <w:p w:rsidR="00A97A40" w:rsidRPr="00481B99" w:rsidRDefault="003F6953" w:rsidP="00481B99">
      <w:pPr>
        <w:pStyle w:val="Bodytext20"/>
        <w:numPr>
          <w:ilvl w:val="0"/>
          <w:numId w:val="2"/>
        </w:numPr>
        <w:shd w:val="clear" w:color="auto" w:fill="auto"/>
        <w:tabs>
          <w:tab w:val="left" w:pos="425"/>
        </w:tabs>
        <w:spacing w:before="0" w:after="120" w:line="276" w:lineRule="auto"/>
        <w:ind w:firstLine="0"/>
        <w:rPr>
          <w:rFonts w:asciiTheme="majorBidi" w:hAnsiTheme="majorBidi" w:cstheme="majorBidi"/>
        </w:rPr>
      </w:pPr>
      <w:r>
        <w:rPr>
          <w:rFonts w:asciiTheme="majorBidi" w:hAnsiTheme="majorBidi"/>
        </w:rPr>
        <w:t>One member of the Training Unit shall be designated by the Executive Board as the head of the unit.</w:t>
      </w:r>
    </w:p>
    <w:p w:rsidR="00A97A40" w:rsidRPr="00481B99" w:rsidRDefault="003F6953" w:rsidP="00481B99">
      <w:pPr>
        <w:pStyle w:val="Bodytext20"/>
        <w:numPr>
          <w:ilvl w:val="0"/>
          <w:numId w:val="2"/>
        </w:numPr>
        <w:shd w:val="clear" w:color="auto" w:fill="auto"/>
        <w:tabs>
          <w:tab w:val="left" w:pos="425"/>
        </w:tabs>
        <w:spacing w:before="0" w:after="120" w:line="276" w:lineRule="auto"/>
        <w:ind w:left="400"/>
        <w:rPr>
          <w:rFonts w:asciiTheme="majorBidi" w:hAnsiTheme="majorBidi" w:cstheme="majorBidi"/>
        </w:rPr>
      </w:pPr>
      <w:r>
        <w:rPr>
          <w:rFonts w:asciiTheme="majorBidi" w:hAnsiTheme="majorBidi"/>
        </w:rPr>
        <w:t>The term of office of the members of the Training Unit is two (2) years and the members whose term of office has expired may be reappointed.</w:t>
      </w:r>
    </w:p>
    <w:p w:rsidR="00A97A40" w:rsidRPr="00481B99" w:rsidRDefault="003F6953" w:rsidP="00481B99">
      <w:pPr>
        <w:pStyle w:val="Bodytext20"/>
        <w:numPr>
          <w:ilvl w:val="0"/>
          <w:numId w:val="2"/>
        </w:numPr>
        <w:shd w:val="clear" w:color="auto" w:fill="auto"/>
        <w:tabs>
          <w:tab w:val="left" w:pos="425"/>
        </w:tabs>
        <w:spacing w:before="0" w:after="120" w:line="276" w:lineRule="auto"/>
        <w:ind w:left="400"/>
        <w:rPr>
          <w:rFonts w:asciiTheme="majorBidi" w:hAnsiTheme="majorBidi" w:cstheme="majorBidi"/>
        </w:rPr>
      </w:pPr>
      <w:r>
        <w:rPr>
          <w:rFonts w:asciiTheme="majorBidi" w:hAnsiTheme="majorBidi"/>
        </w:rPr>
        <w:t>In case of any resignation from the membership of the Training Unit before the end of the term, the Executive Board shall appoint a new member to the Training Unit in accordance with the provisions of Article 5.1.</w:t>
      </w:r>
    </w:p>
    <w:p w:rsidR="00A97A40" w:rsidRPr="00481B99" w:rsidRDefault="003F6953" w:rsidP="002B72E6">
      <w:pPr>
        <w:pStyle w:val="Bodytext20"/>
        <w:shd w:val="clear" w:color="auto" w:fill="auto"/>
        <w:spacing w:before="0" w:after="120" w:line="276" w:lineRule="auto"/>
        <w:ind w:firstLine="0"/>
        <w:outlineLvl w:val="0"/>
        <w:rPr>
          <w:rFonts w:asciiTheme="majorBidi" w:hAnsiTheme="majorBidi" w:cstheme="majorBidi"/>
          <w:b/>
          <w:bCs/>
        </w:rPr>
      </w:pPr>
      <w:bookmarkStart w:id="10" w:name="_Toc27504984"/>
      <w:r>
        <w:rPr>
          <w:rFonts w:asciiTheme="majorBidi" w:hAnsiTheme="majorBidi"/>
          <w:b/>
        </w:rPr>
        <w:t>ARTICLE 6 Operational Principles of the Training Unit</w:t>
      </w:r>
      <w:bookmarkEnd w:id="10"/>
    </w:p>
    <w:p w:rsidR="00A97A40" w:rsidRPr="00481B99" w:rsidRDefault="003F6953" w:rsidP="00481B99">
      <w:pPr>
        <w:pStyle w:val="Bodytext20"/>
        <w:numPr>
          <w:ilvl w:val="0"/>
          <w:numId w:val="3"/>
        </w:numPr>
        <w:shd w:val="clear" w:color="auto" w:fill="auto"/>
        <w:tabs>
          <w:tab w:val="left" w:pos="415"/>
        </w:tabs>
        <w:spacing w:before="0" w:after="120" w:line="276" w:lineRule="auto"/>
        <w:ind w:firstLine="0"/>
        <w:rPr>
          <w:rFonts w:asciiTheme="majorBidi" w:hAnsiTheme="majorBidi" w:cstheme="majorBidi"/>
        </w:rPr>
      </w:pPr>
      <w:r>
        <w:rPr>
          <w:rFonts w:asciiTheme="majorBidi" w:hAnsiTheme="majorBidi"/>
        </w:rPr>
        <w:t>The Training Unit Head is responsible for the functioning of the Training Unit.</w:t>
      </w:r>
    </w:p>
    <w:p w:rsidR="00A97A40" w:rsidRPr="00481B99" w:rsidRDefault="003F6953" w:rsidP="00481B99">
      <w:pPr>
        <w:pStyle w:val="Bodytext20"/>
        <w:numPr>
          <w:ilvl w:val="0"/>
          <w:numId w:val="3"/>
        </w:numPr>
        <w:shd w:val="clear" w:color="auto" w:fill="auto"/>
        <w:tabs>
          <w:tab w:val="left" w:pos="425"/>
        </w:tabs>
        <w:spacing w:before="0" w:after="120" w:line="276" w:lineRule="auto"/>
        <w:ind w:left="400"/>
        <w:rPr>
          <w:rFonts w:asciiTheme="majorBidi" w:hAnsiTheme="majorBidi" w:cstheme="majorBidi"/>
        </w:rPr>
      </w:pPr>
      <w:r>
        <w:rPr>
          <w:rFonts w:asciiTheme="majorBidi" w:hAnsiTheme="majorBidi"/>
        </w:rPr>
        <w:t>The Head of the Training Unit shall carry out all communication from and to the Executive Board, FEFAK and the Training Unit.</w:t>
      </w:r>
    </w:p>
    <w:p w:rsidR="00A97A40" w:rsidRPr="00481B99" w:rsidRDefault="003F6953" w:rsidP="00481B99">
      <w:pPr>
        <w:pStyle w:val="Bodytext20"/>
        <w:numPr>
          <w:ilvl w:val="0"/>
          <w:numId w:val="3"/>
        </w:numPr>
        <w:shd w:val="clear" w:color="auto" w:fill="auto"/>
        <w:tabs>
          <w:tab w:val="left" w:pos="425"/>
        </w:tabs>
        <w:spacing w:before="0" w:after="120" w:line="276" w:lineRule="auto"/>
        <w:ind w:left="400"/>
        <w:rPr>
          <w:rFonts w:asciiTheme="majorBidi" w:hAnsiTheme="majorBidi" w:cstheme="majorBidi"/>
        </w:rPr>
      </w:pPr>
      <w:r>
        <w:rPr>
          <w:rFonts w:asciiTheme="majorBidi" w:hAnsiTheme="majorBidi"/>
        </w:rPr>
        <w:t>Any communication between the members of the Training Unit shall be provided by the Head of the Training Unit.</w:t>
      </w:r>
    </w:p>
    <w:p w:rsidR="00A97A40" w:rsidRPr="00481B99" w:rsidRDefault="003F6953" w:rsidP="00481B99">
      <w:pPr>
        <w:pStyle w:val="Bodytext20"/>
        <w:numPr>
          <w:ilvl w:val="0"/>
          <w:numId w:val="3"/>
        </w:numPr>
        <w:shd w:val="clear" w:color="auto" w:fill="auto"/>
        <w:tabs>
          <w:tab w:val="left" w:pos="425"/>
        </w:tabs>
        <w:spacing w:before="0" w:after="120" w:line="276" w:lineRule="auto"/>
        <w:ind w:left="400"/>
        <w:rPr>
          <w:rFonts w:asciiTheme="majorBidi" w:hAnsiTheme="majorBidi" w:cstheme="majorBidi"/>
        </w:rPr>
      </w:pPr>
      <w:r>
        <w:rPr>
          <w:rFonts w:asciiTheme="majorBidi" w:hAnsiTheme="majorBidi"/>
        </w:rPr>
        <w:t>The Training Unit convenes at least once before each training event requested by the Executive Board.</w:t>
      </w:r>
    </w:p>
    <w:p w:rsidR="00A97A40" w:rsidRPr="00481B99" w:rsidRDefault="003F6953" w:rsidP="00481B99">
      <w:pPr>
        <w:pStyle w:val="Bodytext20"/>
        <w:numPr>
          <w:ilvl w:val="0"/>
          <w:numId w:val="3"/>
        </w:numPr>
        <w:shd w:val="clear" w:color="auto" w:fill="auto"/>
        <w:tabs>
          <w:tab w:val="left" w:pos="425"/>
        </w:tabs>
        <w:spacing w:before="0" w:after="120" w:line="276" w:lineRule="auto"/>
        <w:ind w:firstLine="0"/>
        <w:rPr>
          <w:rFonts w:asciiTheme="majorBidi" w:hAnsiTheme="majorBidi" w:cstheme="majorBidi"/>
        </w:rPr>
      </w:pPr>
      <w:r>
        <w:rPr>
          <w:rFonts w:asciiTheme="majorBidi" w:hAnsiTheme="majorBidi"/>
        </w:rPr>
        <w:t>The Training Unit shall report its annual activities to the Executive Board at the end of each year.</w:t>
      </w:r>
    </w:p>
    <w:p w:rsidR="00A97A40" w:rsidRPr="00481B99" w:rsidRDefault="003F6953" w:rsidP="002B72E6">
      <w:pPr>
        <w:pStyle w:val="Bodytext20"/>
        <w:shd w:val="clear" w:color="auto" w:fill="auto"/>
        <w:spacing w:before="0" w:after="120" w:line="276" w:lineRule="auto"/>
        <w:ind w:firstLine="0"/>
        <w:outlineLvl w:val="0"/>
        <w:rPr>
          <w:rFonts w:asciiTheme="majorBidi" w:hAnsiTheme="majorBidi" w:cstheme="majorBidi"/>
          <w:b/>
          <w:bCs/>
        </w:rPr>
      </w:pPr>
      <w:bookmarkStart w:id="11" w:name="_Toc27504985"/>
      <w:r>
        <w:rPr>
          <w:rFonts w:asciiTheme="majorBidi" w:hAnsiTheme="majorBidi"/>
          <w:b/>
        </w:rPr>
        <w:t>ARTICLE 7 Briefing and Training of New Members of FEDEK Boards</w:t>
      </w:r>
      <w:bookmarkEnd w:id="11"/>
    </w:p>
    <w:p w:rsidR="00A97A40" w:rsidRPr="00481B99" w:rsidRDefault="003F6953" w:rsidP="00481B99">
      <w:pPr>
        <w:pStyle w:val="Bodytext20"/>
        <w:shd w:val="clear" w:color="auto" w:fill="auto"/>
        <w:spacing w:before="0" w:after="120" w:line="276" w:lineRule="auto"/>
        <w:ind w:firstLine="0"/>
        <w:rPr>
          <w:rFonts w:asciiTheme="majorBidi" w:hAnsiTheme="majorBidi" w:cstheme="majorBidi"/>
        </w:rPr>
      </w:pPr>
      <w:r>
        <w:rPr>
          <w:rFonts w:asciiTheme="majorBidi" w:hAnsiTheme="majorBidi"/>
        </w:rPr>
        <w:t>The Training Unit shall develop and implement training/briefing programs to ensure that new FEFAK members are informed about FEDEK policies and the structure and functioning of FEFAK and accreditation process and that all new members of the FEDEK Executive Board and of the Audit Board are informed about the policies and functioning of FEDEK.</w:t>
      </w:r>
    </w:p>
    <w:p w:rsidR="00A97A40" w:rsidRPr="00481B99" w:rsidRDefault="003F6953" w:rsidP="002B72E6">
      <w:pPr>
        <w:pStyle w:val="Bodytext20"/>
        <w:shd w:val="clear" w:color="auto" w:fill="auto"/>
        <w:spacing w:before="0" w:after="120" w:line="276" w:lineRule="auto"/>
        <w:ind w:firstLine="0"/>
        <w:outlineLvl w:val="0"/>
        <w:rPr>
          <w:rFonts w:asciiTheme="majorBidi" w:hAnsiTheme="majorBidi" w:cstheme="majorBidi"/>
          <w:b/>
          <w:bCs/>
        </w:rPr>
      </w:pPr>
      <w:bookmarkStart w:id="12" w:name="_Toc27504986"/>
      <w:r>
        <w:rPr>
          <w:rFonts w:asciiTheme="majorBidi" w:hAnsiTheme="majorBidi"/>
          <w:b/>
        </w:rPr>
        <w:t>ARTICLE 8 Program Evaluator Training</w:t>
      </w:r>
      <w:bookmarkEnd w:id="12"/>
    </w:p>
    <w:p w:rsidR="00A97A40" w:rsidRPr="00481B99" w:rsidRDefault="003F6953" w:rsidP="00481B99">
      <w:pPr>
        <w:pStyle w:val="Bodytext20"/>
        <w:shd w:val="clear" w:color="auto" w:fill="auto"/>
        <w:spacing w:before="0" w:after="120" w:line="276" w:lineRule="auto"/>
        <w:ind w:firstLine="0"/>
        <w:rPr>
          <w:rFonts w:asciiTheme="majorBidi" w:hAnsiTheme="majorBidi" w:cstheme="majorBidi"/>
        </w:rPr>
      </w:pPr>
      <w:r>
        <w:rPr>
          <w:rFonts w:asciiTheme="majorBidi" w:hAnsiTheme="majorBidi"/>
        </w:rPr>
        <w:t xml:space="preserve">Those who will serve as program evaluators in FEDEK evaluations must undergo prior training. FEDEK shall organize Evaluator Training Workshops to inform program evaluators about FEDEK policies and the structure and functioning of FEFAK and accreditation process, to </w:t>
      </w:r>
      <w:r>
        <w:rPr>
          <w:rFonts w:asciiTheme="majorBidi" w:hAnsiTheme="majorBidi"/>
        </w:rPr>
        <w:lastRenderedPageBreak/>
        <w:t>improve evaluator skills and behavior, to ensure consistency between evaluations and to develop evaluation report preparation skills. Evaluator candidates who have not served as evaluators for three years even though they have participated in the program evaluator training must attend the Evaluator Training Workshops in order to update their knowledge, skills and behavior before taking part in the evaluation teams.</w:t>
      </w:r>
    </w:p>
    <w:p w:rsidR="00A97A40" w:rsidRPr="00481B99" w:rsidRDefault="003F6953" w:rsidP="00481B99">
      <w:pPr>
        <w:pStyle w:val="Bodytext20"/>
        <w:shd w:val="clear" w:color="auto" w:fill="auto"/>
        <w:spacing w:before="0" w:after="120" w:line="276" w:lineRule="auto"/>
        <w:ind w:firstLine="0"/>
        <w:rPr>
          <w:rFonts w:asciiTheme="majorBidi" w:hAnsiTheme="majorBidi" w:cstheme="majorBidi"/>
        </w:rPr>
      </w:pPr>
      <w:r>
        <w:rPr>
          <w:rFonts w:asciiTheme="majorBidi" w:hAnsiTheme="majorBidi"/>
        </w:rPr>
        <w:t>The task of organizing the Evaluator Training Workshop shall be given to the Training Unit by the Executive Board together with the list of participants prepared by FEFAK. Determining the workshop trainers, preparing the workshop program, preparing all kinds of materials to be used in the workshop and conducting the workshop in accordance with the program are carried out under the supervision of the Training Unit.</w:t>
      </w:r>
    </w:p>
    <w:p w:rsidR="00A97A40" w:rsidRPr="002B72E6" w:rsidRDefault="00481B99" w:rsidP="002B72E6">
      <w:pPr>
        <w:pStyle w:val="Bodytext20"/>
        <w:shd w:val="clear" w:color="auto" w:fill="auto"/>
        <w:spacing w:before="0" w:after="120" w:line="276" w:lineRule="auto"/>
        <w:ind w:firstLine="0"/>
        <w:outlineLvl w:val="0"/>
        <w:rPr>
          <w:rFonts w:asciiTheme="majorBidi" w:hAnsiTheme="majorBidi" w:cstheme="majorBidi"/>
          <w:b/>
          <w:bCs/>
        </w:rPr>
      </w:pPr>
      <w:bookmarkStart w:id="13" w:name="_Toc27504987"/>
      <w:r w:rsidRPr="002B72E6">
        <w:rPr>
          <w:rFonts w:asciiTheme="majorBidi" w:hAnsiTheme="majorBidi"/>
          <w:b/>
          <w:bCs/>
        </w:rPr>
        <w:t>ARTICLE 9 Briefing and Training of Institutions</w:t>
      </w:r>
      <w:bookmarkEnd w:id="13"/>
    </w:p>
    <w:p w:rsidR="00A97A40" w:rsidRPr="00481B99" w:rsidRDefault="003F6953" w:rsidP="00481B99">
      <w:pPr>
        <w:pStyle w:val="Bodytext20"/>
        <w:shd w:val="clear" w:color="auto" w:fill="auto"/>
        <w:spacing w:before="0" w:after="120" w:line="276" w:lineRule="auto"/>
        <w:ind w:firstLine="0"/>
        <w:rPr>
          <w:rFonts w:asciiTheme="majorBidi" w:hAnsiTheme="majorBidi" w:cstheme="majorBidi"/>
        </w:rPr>
      </w:pPr>
      <w:r>
        <w:rPr>
          <w:rFonts w:asciiTheme="majorBidi" w:hAnsiTheme="majorBidi"/>
        </w:rPr>
        <w:t>FEDEK shall organize activities such as workshops and seminars to inform and train FEF program administrators and related faculty members who are planning to apply for FEDEK evaluation or to improve their programs in accordance with FEDEK criteria.</w:t>
      </w:r>
    </w:p>
    <w:p w:rsidR="00A97A40" w:rsidRPr="00481B99" w:rsidRDefault="003F6953" w:rsidP="00481B99">
      <w:pPr>
        <w:pStyle w:val="Bodytext20"/>
        <w:shd w:val="clear" w:color="auto" w:fill="auto"/>
        <w:spacing w:before="0" w:after="120" w:line="276" w:lineRule="auto"/>
        <w:ind w:firstLine="0"/>
        <w:rPr>
          <w:rFonts w:asciiTheme="majorBidi" w:hAnsiTheme="majorBidi" w:cstheme="majorBidi"/>
        </w:rPr>
      </w:pPr>
      <w:r>
        <w:rPr>
          <w:rFonts w:asciiTheme="majorBidi" w:hAnsiTheme="majorBidi"/>
        </w:rPr>
        <w:t>The Executive Board shall assign the task of organizing a training activity to the Training and Professional Development Unit.</w:t>
      </w:r>
    </w:p>
    <w:p w:rsidR="00A97A40" w:rsidRPr="00481B99" w:rsidRDefault="003F6953" w:rsidP="00481B99">
      <w:pPr>
        <w:pStyle w:val="Bodytext20"/>
        <w:shd w:val="clear" w:color="auto" w:fill="auto"/>
        <w:spacing w:before="0" w:after="120" w:line="276" w:lineRule="auto"/>
        <w:ind w:firstLine="0"/>
        <w:rPr>
          <w:rFonts w:asciiTheme="majorBidi" w:hAnsiTheme="majorBidi" w:cstheme="majorBidi"/>
        </w:rPr>
      </w:pPr>
      <w:r>
        <w:rPr>
          <w:rFonts w:asciiTheme="majorBidi" w:hAnsiTheme="majorBidi"/>
        </w:rPr>
        <w:t>Determining the trainers to conduct the activity, creating the activity program, preparing all kinds of materials to be used in the activity and conducting the activity in accordance with the program are carried out under the supervision of the Training and Professional Development Unit.</w:t>
      </w:r>
    </w:p>
    <w:p w:rsidR="00A97A40" w:rsidRPr="00481B99" w:rsidRDefault="003F6953" w:rsidP="002B72E6">
      <w:pPr>
        <w:pStyle w:val="Bodytext70"/>
        <w:shd w:val="clear" w:color="auto" w:fill="auto"/>
        <w:spacing w:before="0" w:after="120" w:line="276" w:lineRule="auto"/>
        <w:outlineLvl w:val="0"/>
        <w:rPr>
          <w:rFonts w:asciiTheme="majorBidi" w:hAnsiTheme="majorBidi" w:cstheme="majorBidi"/>
        </w:rPr>
      </w:pPr>
      <w:bookmarkStart w:id="14" w:name="_Toc27504988"/>
      <w:r>
        <w:rPr>
          <w:rFonts w:asciiTheme="majorBidi" w:hAnsiTheme="majorBidi"/>
        </w:rPr>
        <w:t>ARTICLE 10 Financial and Logistics Operations</w:t>
      </w:r>
      <w:bookmarkEnd w:id="14"/>
    </w:p>
    <w:p w:rsidR="00A97A40" w:rsidRPr="00481B99" w:rsidRDefault="003F6953" w:rsidP="00481B99">
      <w:pPr>
        <w:pStyle w:val="Bodytext20"/>
        <w:shd w:val="clear" w:color="auto" w:fill="auto"/>
        <w:spacing w:before="0" w:after="120" w:line="276" w:lineRule="auto"/>
        <w:ind w:firstLine="0"/>
        <w:rPr>
          <w:rFonts w:asciiTheme="majorBidi" w:hAnsiTheme="majorBidi" w:cstheme="majorBidi"/>
        </w:rPr>
      </w:pPr>
      <w:r>
        <w:rPr>
          <w:rFonts w:asciiTheme="majorBidi" w:hAnsiTheme="majorBidi"/>
        </w:rPr>
        <w:t>Expenditures required for training activities and all kinds of logistic and financial operations shall be carried out within the scope of FEDEK Economic Enterprise Establishment and Operational Principles.</w:t>
      </w:r>
    </w:p>
    <w:p w:rsidR="00A97A40" w:rsidRPr="00481B99" w:rsidRDefault="003F6953" w:rsidP="002B72E6">
      <w:pPr>
        <w:pStyle w:val="Bodytext70"/>
        <w:shd w:val="clear" w:color="auto" w:fill="auto"/>
        <w:spacing w:before="0" w:after="120" w:line="276" w:lineRule="auto"/>
        <w:outlineLvl w:val="0"/>
        <w:rPr>
          <w:rFonts w:asciiTheme="majorBidi" w:hAnsiTheme="majorBidi" w:cstheme="majorBidi"/>
        </w:rPr>
      </w:pPr>
      <w:bookmarkStart w:id="15" w:name="_Toc27504989"/>
      <w:r>
        <w:rPr>
          <w:rFonts w:asciiTheme="majorBidi" w:hAnsiTheme="majorBidi"/>
        </w:rPr>
        <w:t>ARTICLE 11 Amendment to the Directive</w:t>
      </w:r>
      <w:bookmarkEnd w:id="15"/>
    </w:p>
    <w:p w:rsidR="00A97A40" w:rsidRPr="00481B99" w:rsidRDefault="003F6953" w:rsidP="00481B99">
      <w:pPr>
        <w:pStyle w:val="Bodytext20"/>
        <w:shd w:val="clear" w:color="auto" w:fill="auto"/>
        <w:spacing w:before="0" w:after="120" w:line="276" w:lineRule="auto"/>
        <w:ind w:firstLine="0"/>
        <w:rPr>
          <w:rFonts w:asciiTheme="majorBidi" w:hAnsiTheme="majorBidi" w:cstheme="majorBidi"/>
        </w:rPr>
      </w:pPr>
      <w:r>
        <w:rPr>
          <w:rFonts w:asciiTheme="majorBidi" w:hAnsiTheme="majorBidi"/>
        </w:rPr>
        <w:t>Suggestions for amendments to this Directive may be submitted to the Executive Board by the Training Unit or by a commission to be appointed by the Executive Board. The proposals prepared shall be put on the agenda of the first meeting of the Executive Board and resolved.</w:t>
      </w:r>
    </w:p>
    <w:p w:rsidR="00A97A40" w:rsidRPr="00481B99" w:rsidRDefault="003F6953" w:rsidP="002B72E6">
      <w:pPr>
        <w:pStyle w:val="Bodytext70"/>
        <w:shd w:val="clear" w:color="auto" w:fill="auto"/>
        <w:spacing w:before="0" w:after="120" w:line="276" w:lineRule="auto"/>
        <w:outlineLvl w:val="0"/>
        <w:rPr>
          <w:rFonts w:asciiTheme="majorBidi" w:hAnsiTheme="majorBidi" w:cstheme="majorBidi"/>
        </w:rPr>
      </w:pPr>
      <w:bookmarkStart w:id="16" w:name="_Toc27504990"/>
      <w:r>
        <w:rPr>
          <w:rFonts w:asciiTheme="majorBidi" w:hAnsiTheme="majorBidi"/>
        </w:rPr>
        <w:t>ARTICLE 12 Enforcement</w:t>
      </w:r>
      <w:bookmarkEnd w:id="16"/>
    </w:p>
    <w:p w:rsidR="00A97A40" w:rsidRPr="00481B99" w:rsidRDefault="003F6953" w:rsidP="00481B99">
      <w:pPr>
        <w:pStyle w:val="Bodytext20"/>
        <w:shd w:val="clear" w:color="auto" w:fill="auto"/>
        <w:spacing w:before="0" w:after="120" w:line="276" w:lineRule="auto"/>
        <w:ind w:firstLine="0"/>
        <w:rPr>
          <w:rFonts w:asciiTheme="majorBidi" w:hAnsiTheme="majorBidi" w:cstheme="majorBidi"/>
        </w:rPr>
      </w:pPr>
      <w:r>
        <w:rPr>
          <w:rFonts w:asciiTheme="majorBidi" w:hAnsiTheme="majorBidi"/>
        </w:rPr>
        <w:t>This Directive enters into force as of the date of approval by the Executive Board.</w:t>
      </w:r>
    </w:p>
    <w:p w:rsidR="00A97A40" w:rsidRPr="00481B99" w:rsidRDefault="003F6953" w:rsidP="00481B99">
      <w:pPr>
        <w:pStyle w:val="Bodytext70"/>
        <w:shd w:val="clear" w:color="auto" w:fill="auto"/>
        <w:spacing w:before="0" w:after="120" w:line="276" w:lineRule="auto"/>
        <w:rPr>
          <w:rFonts w:asciiTheme="majorBidi" w:hAnsiTheme="majorBidi" w:cstheme="majorBidi"/>
        </w:rPr>
      </w:pPr>
      <w:r>
        <w:rPr>
          <w:rFonts w:asciiTheme="majorBidi" w:hAnsiTheme="majorBidi"/>
        </w:rPr>
        <w:t>PROVISIONAL ARTICLE 1</w:t>
      </w:r>
    </w:p>
    <w:p w:rsidR="00A97A40" w:rsidRPr="00481B99" w:rsidRDefault="003F6953" w:rsidP="00481B99">
      <w:pPr>
        <w:pStyle w:val="Bodytext70"/>
        <w:shd w:val="clear" w:color="auto" w:fill="auto"/>
        <w:spacing w:before="0" w:after="120" w:line="276" w:lineRule="auto"/>
        <w:rPr>
          <w:rFonts w:asciiTheme="majorBidi" w:hAnsiTheme="majorBidi" w:cstheme="majorBidi"/>
        </w:rPr>
      </w:pPr>
      <w:r>
        <w:rPr>
          <w:rFonts w:asciiTheme="majorBidi" w:hAnsiTheme="majorBidi"/>
        </w:rPr>
        <w:t>Characteristics of the Training Unit Membership at the Establishment Stage</w:t>
      </w:r>
    </w:p>
    <w:p w:rsidR="00A97A40" w:rsidRPr="002B72E6" w:rsidRDefault="003F6953" w:rsidP="00481B99">
      <w:pPr>
        <w:pStyle w:val="Bodytext20"/>
        <w:shd w:val="clear" w:color="auto" w:fill="auto"/>
        <w:spacing w:before="0" w:after="120" w:line="276" w:lineRule="auto"/>
        <w:ind w:firstLine="0"/>
        <w:rPr>
          <w:rFonts w:asciiTheme="majorBidi" w:hAnsiTheme="majorBidi" w:cstheme="majorBidi"/>
          <w:b/>
          <w:bCs/>
        </w:rPr>
      </w:pPr>
      <w:r w:rsidRPr="002B72E6">
        <w:rPr>
          <w:rStyle w:val="Bodytext2Bold"/>
          <w:rFonts w:asciiTheme="majorBidi" w:hAnsiTheme="majorBidi"/>
          <w:b w:val="0"/>
          <w:bCs w:val="0"/>
        </w:rPr>
        <w:t xml:space="preserve">In the first establishment of the </w:t>
      </w:r>
      <w:r w:rsidRPr="002B72E6">
        <w:rPr>
          <w:rStyle w:val="Bodytext2Bold"/>
          <w:rFonts w:asciiTheme="majorBidi" w:hAnsiTheme="majorBidi"/>
        </w:rPr>
        <w:t>Training Unit</w:t>
      </w:r>
      <w:r w:rsidRPr="002B72E6">
        <w:rPr>
          <w:rStyle w:val="Bodytext2Bold"/>
          <w:rFonts w:asciiTheme="majorBidi" w:hAnsiTheme="majorBidi"/>
          <w:b w:val="0"/>
          <w:bCs w:val="0"/>
        </w:rPr>
        <w:t xml:space="preserve"> and within the first four (4) years following the establishment of the Training Unit, the conditions in Article 5.1 are not required and said Unit consists of three (3) persons designated by the Executive Board.</w:t>
      </w:r>
    </w:p>
    <w:sectPr w:rsidR="00A97A40" w:rsidRPr="002B72E6" w:rsidSect="00A97A40">
      <w:footerReference w:type="default" r:id="rId9"/>
      <w:pgSz w:w="11900" w:h="16840"/>
      <w:pgMar w:top="1423" w:right="1388" w:bottom="1713" w:left="1382" w:header="0"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446" w:rsidRDefault="00551446" w:rsidP="00A97A40">
      <w:r>
        <w:separator/>
      </w:r>
    </w:p>
  </w:endnote>
  <w:endnote w:type="continuationSeparator" w:id="0">
    <w:p w:rsidR="00551446" w:rsidRDefault="00551446" w:rsidP="00A97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A40" w:rsidRDefault="000F7E55">
    <w:pPr>
      <w:rPr>
        <w:sz w:val="2"/>
        <w:szCs w:val="2"/>
      </w:rPr>
    </w:pPr>
    <w:r w:rsidRPr="000F7E55">
      <w:pict>
        <v:shapetype id="_x0000_t202" coordsize="21600,21600" o:spt="202" path="m,l,21600r21600,l21600,xe">
          <v:stroke joinstyle="miter"/>
          <v:path gradientshapeok="t" o:connecttype="rect"/>
        </v:shapetype>
        <v:shape id="_x0000_s2050" type="#_x0000_t202" style="position:absolute;margin-left:519.6pt;margin-top:778.9pt;width:3.1pt;height:7.9pt;z-index:-251658752;mso-wrap-style:none;mso-wrap-distance-left:5pt;mso-wrap-distance-right:5pt;mso-position-horizontal-relative:page;mso-position-vertical-relative:page" wrapcoords="0 0" filled="f" stroked="f">
          <v:textbox style="mso-fit-shape-to-text:t" inset="0,0,0,0">
            <w:txbxContent>
              <w:p w:rsidR="00A97A40" w:rsidRDefault="000F7E55">
                <w:pPr>
                  <w:pStyle w:val="Headerorfooter0"/>
                  <w:shd w:val="clear" w:color="auto" w:fill="auto"/>
                  <w:spacing w:line="240" w:lineRule="auto"/>
                </w:pPr>
                <w:fldSimple w:instr=" PAGE \* MERGEFORMAT ">
                  <w:r w:rsidR="002B72E6" w:rsidRPr="002B72E6">
                    <w:rPr>
                      <w:rStyle w:val="HeaderorfooterTimesNewRoman12pt"/>
                      <w:rFonts w:eastAsia="Book Antiqua"/>
                      <w:b w:val="0"/>
                      <w:noProof/>
                    </w:rPr>
                    <w:t>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446" w:rsidRDefault="00551446"/>
  </w:footnote>
  <w:footnote w:type="continuationSeparator" w:id="0">
    <w:p w:rsidR="00551446" w:rsidRDefault="0055144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B00FC"/>
    <w:multiLevelType w:val="multilevel"/>
    <w:tmpl w:val="7E86570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1F4ED8"/>
    <w:multiLevelType w:val="multilevel"/>
    <w:tmpl w:val="E6A8440A"/>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7F223F"/>
    <w:multiLevelType w:val="multilevel"/>
    <w:tmpl w:val="F280D78E"/>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7170"/>
    <o:shapelayout v:ext="edit">
      <o:idmap v:ext="edit" data="2"/>
    </o:shapelayout>
  </w:hdrShapeDefaults>
  <w:footnotePr>
    <w:footnote w:id="-1"/>
    <w:footnote w:id="0"/>
  </w:footnotePr>
  <w:endnotePr>
    <w:endnote w:id="-1"/>
    <w:endnote w:id="0"/>
  </w:endnotePr>
  <w:compat>
    <w:doNotExpandShiftReturn/>
    <w:useFELayout/>
  </w:compat>
  <w:rsids>
    <w:rsidRoot w:val="00A97A40"/>
    <w:rsid w:val="000F7E55"/>
    <w:rsid w:val="002B72E6"/>
    <w:rsid w:val="003F6953"/>
    <w:rsid w:val="00481B99"/>
    <w:rsid w:val="00551446"/>
    <w:rsid w:val="009B7013"/>
    <w:rsid w:val="00A4055D"/>
    <w:rsid w:val="00A97A40"/>
    <w:rsid w:val="00AF3F9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7A40"/>
    <w:rPr>
      <w:color w:val="000000"/>
    </w:rPr>
  </w:style>
  <w:style w:type="paragraph" w:styleId="Heading1">
    <w:name w:val="heading 1"/>
    <w:basedOn w:val="Normal"/>
    <w:next w:val="Normal"/>
    <w:link w:val="Heading1Char"/>
    <w:uiPriority w:val="9"/>
    <w:qFormat/>
    <w:rsid w:val="002B7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97A40"/>
    <w:rPr>
      <w:color w:val="0066CC"/>
      <w:u w:val="single"/>
    </w:rPr>
  </w:style>
  <w:style w:type="character" w:customStyle="1" w:styleId="Bodytext3">
    <w:name w:val="Body text (3)_"/>
    <w:basedOn w:val="DefaultParagraphFont"/>
    <w:link w:val="Bodytext30"/>
    <w:rsid w:val="00A97A40"/>
    <w:rPr>
      <w:rFonts w:ascii="Times New Roman" w:eastAsia="Times New Roman" w:hAnsi="Times New Roman" w:cs="Times New Roman"/>
      <w:b/>
      <w:bCs/>
      <w:i w:val="0"/>
      <w:iCs w:val="0"/>
      <w:smallCaps w:val="0"/>
      <w:strike w:val="0"/>
      <w:sz w:val="18"/>
      <w:szCs w:val="18"/>
      <w:u w:val="none"/>
    </w:rPr>
  </w:style>
  <w:style w:type="character" w:customStyle="1" w:styleId="Bodytext31">
    <w:name w:val="Body text (3)"/>
    <w:basedOn w:val="Bodytext3"/>
    <w:rsid w:val="00A97A40"/>
    <w:rPr>
      <w:color w:val="000000"/>
      <w:spacing w:val="0"/>
      <w:w w:val="100"/>
      <w:position w:val="0"/>
      <w:u w:val="single"/>
      <w:lang w:val="en-US" w:eastAsia="tr-TR" w:bidi="tr-TR"/>
    </w:rPr>
  </w:style>
  <w:style w:type="character" w:customStyle="1" w:styleId="Headerorfooter">
    <w:name w:val="Header or footer_"/>
    <w:basedOn w:val="DefaultParagraphFont"/>
    <w:link w:val="Headerorfooter0"/>
    <w:rsid w:val="00A97A40"/>
    <w:rPr>
      <w:rFonts w:ascii="Book Antiqua" w:eastAsia="Book Antiqua" w:hAnsi="Book Antiqua" w:cs="Book Antiqua"/>
      <w:b w:val="0"/>
      <w:bCs w:val="0"/>
      <w:i w:val="0"/>
      <w:iCs w:val="0"/>
      <w:smallCaps w:val="0"/>
      <w:strike w:val="0"/>
      <w:sz w:val="22"/>
      <w:szCs w:val="22"/>
      <w:u w:val="none"/>
    </w:rPr>
  </w:style>
  <w:style w:type="character" w:customStyle="1" w:styleId="HeaderorfooterTimesNewRoman12pt">
    <w:name w:val="Header or footer + Times New Roman;12 pt"/>
    <w:basedOn w:val="Headerorfooter"/>
    <w:rsid w:val="00A97A40"/>
    <w:rPr>
      <w:rFonts w:ascii="Times New Roman" w:eastAsia="Times New Roman" w:hAnsi="Times New Roman" w:cs="Times New Roman"/>
      <w:b/>
      <w:bCs/>
      <w:color w:val="000000"/>
      <w:spacing w:val="0"/>
      <w:w w:val="100"/>
      <w:position w:val="0"/>
      <w:sz w:val="24"/>
      <w:szCs w:val="24"/>
      <w:lang w:val="en-US" w:eastAsia="tr-TR" w:bidi="tr-TR"/>
    </w:rPr>
  </w:style>
  <w:style w:type="character" w:customStyle="1" w:styleId="Heading10">
    <w:name w:val="Heading #1_"/>
    <w:basedOn w:val="DefaultParagraphFont"/>
    <w:link w:val="Heading11"/>
    <w:rsid w:val="00A97A40"/>
    <w:rPr>
      <w:rFonts w:ascii="Times New Roman" w:eastAsia="Times New Roman" w:hAnsi="Times New Roman" w:cs="Times New Roman"/>
      <w:b/>
      <w:bCs/>
      <w:i w:val="0"/>
      <w:iCs w:val="0"/>
      <w:smallCaps w:val="0"/>
      <w:strike w:val="0"/>
      <w:sz w:val="40"/>
      <w:szCs w:val="40"/>
      <w:u w:val="none"/>
    </w:rPr>
  </w:style>
  <w:style w:type="character" w:customStyle="1" w:styleId="Bodytext4">
    <w:name w:val="Body text (4)_"/>
    <w:basedOn w:val="DefaultParagraphFont"/>
    <w:link w:val="Bodytext40"/>
    <w:rsid w:val="00A97A40"/>
    <w:rPr>
      <w:rFonts w:ascii="Times New Roman" w:eastAsia="Times New Roman" w:hAnsi="Times New Roman" w:cs="Times New Roman"/>
      <w:b/>
      <w:bCs/>
      <w:i w:val="0"/>
      <w:iCs w:val="0"/>
      <w:smallCaps w:val="0"/>
      <w:strike w:val="0"/>
      <w:sz w:val="28"/>
      <w:szCs w:val="28"/>
      <w:u w:val="none"/>
    </w:rPr>
  </w:style>
  <w:style w:type="character" w:customStyle="1" w:styleId="Tableofcontents">
    <w:name w:val="Table of contents_"/>
    <w:basedOn w:val="DefaultParagraphFont"/>
    <w:link w:val="Tableofcontents0"/>
    <w:rsid w:val="00A97A40"/>
    <w:rPr>
      <w:rFonts w:ascii="Times New Roman" w:eastAsia="Times New Roman" w:hAnsi="Times New Roman" w:cs="Times New Roman"/>
      <w:b w:val="0"/>
      <w:bCs w:val="0"/>
      <w:i w:val="0"/>
      <w:iCs w:val="0"/>
      <w:smallCaps w:val="0"/>
      <w:strike w:val="0"/>
      <w:u w:val="none"/>
    </w:rPr>
  </w:style>
  <w:style w:type="character" w:customStyle="1" w:styleId="Bodytext5">
    <w:name w:val="Body text (5)_"/>
    <w:basedOn w:val="DefaultParagraphFont"/>
    <w:link w:val="Bodytext50"/>
    <w:rsid w:val="00A97A40"/>
    <w:rPr>
      <w:rFonts w:ascii="Times New Roman" w:eastAsia="Times New Roman" w:hAnsi="Times New Roman" w:cs="Times New Roman"/>
      <w:b w:val="0"/>
      <w:bCs w:val="0"/>
      <w:i w:val="0"/>
      <w:iCs w:val="0"/>
      <w:smallCaps w:val="0"/>
      <w:strike w:val="0"/>
      <w:sz w:val="16"/>
      <w:szCs w:val="16"/>
      <w:u w:val="none"/>
    </w:rPr>
  </w:style>
  <w:style w:type="character" w:customStyle="1" w:styleId="Bodytext5Bold">
    <w:name w:val="Body text (5) + Bold"/>
    <w:basedOn w:val="Bodytext5"/>
    <w:rsid w:val="00A97A40"/>
    <w:rPr>
      <w:b/>
      <w:bCs/>
      <w:color w:val="000000"/>
      <w:spacing w:val="0"/>
      <w:w w:val="100"/>
      <w:position w:val="0"/>
      <w:lang w:val="en-US" w:eastAsia="tr-TR" w:bidi="tr-TR"/>
    </w:rPr>
  </w:style>
  <w:style w:type="character" w:customStyle="1" w:styleId="Bodytext51">
    <w:name w:val="Body text (5)"/>
    <w:basedOn w:val="Bodytext5"/>
    <w:rsid w:val="00A97A40"/>
    <w:rPr>
      <w:color w:val="000000"/>
      <w:spacing w:val="0"/>
      <w:w w:val="100"/>
      <w:position w:val="0"/>
      <w:lang w:val="en-US" w:eastAsia="tr-TR" w:bidi="tr-TR"/>
    </w:rPr>
  </w:style>
  <w:style w:type="character" w:customStyle="1" w:styleId="Bodytext52">
    <w:name w:val="Body text (5)"/>
    <w:basedOn w:val="Bodytext5"/>
    <w:rsid w:val="00A97A40"/>
    <w:rPr>
      <w:color w:val="000000"/>
      <w:spacing w:val="0"/>
      <w:w w:val="100"/>
      <w:position w:val="0"/>
      <w:u w:val="single"/>
      <w:lang w:val="en-US" w:eastAsia="en-US" w:bidi="en-US"/>
    </w:rPr>
  </w:style>
  <w:style w:type="character" w:customStyle="1" w:styleId="Bodytext6">
    <w:name w:val="Body text (6)_"/>
    <w:basedOn w:val="DefaultParagraphFont"/>
    <w:link w:val="Bodytext60"/>
    <w:rsid w:val="00A97A40"/>
    <w:rPr>
      <w:rFonts w:ascii="Times New Roman" w:eastAsia="Times New Roman" w:hAnsi="Times New Roman" w:cs="Times New Roman"/>
      <w:b/>
      <w:bCs/>
      <w:i w:val="0"/>
      <w:iCs w:val="0"/>
      <w:smallCaps w:val="0"/>
      <w:strike w:val="0"/>
      <w:sz w:val="32"/>
      <w:szCs w:val="32"/>
      <w:u w:val="none"/>
    </w:rPr>
  </w:style>
  <w:style w:type="character" w:customStyle="1" w:styleId="Headerorfooter1">
    <w:name w:val="Header or footer"/>
    <w:basedOn w:val="Headerorfooter"/>
    <w:rsid w:val="00A97A40"/>
    <w:rPr>
      <w:color w:val="000000"/>
      <w:spacing w:val="0"/>
      <w:w w:val="100"/>
      <w:position w:val="0"/>
      <w:lang w:val="en-US" w:eastAsia="tr-TR" w:bidi="tr-TR"/>
    </w:rPr>
  </w:style>
  <w:style w:type="character" w:customStyle="1" w:styleId="Bodytext2">
    <w:name w:val="Body text (2)_"/>
    <w:basedOn w:val="DefaultParagraphFont"/>
    <w:link w:val="Bodytext20"/>
    <w:rsid w:val="00A97A40"/>
    <w:rPr>
      <w:rFonts w:ascii="Times New Roman" w:eastAsia="Times New Roman" w:hAnsi="Times New Roman" w:cs="Times New Roman"/>
      <w:b w:val="0"/>
      <w:bCs w:val="0"/>
      <w:i w:val="0"/>
      <w:iCs w:val="0"/>
      <w:smallCaps w:val="0"/>
      <w:strike w:val="0"/>
      <w:u w:val="none"/>
    </w:rPr>
  </w:style>
  <w:style w:type="character" w:customStyle="1" w:styleId="Bodytext7">
    <w:name w:val="Body text (7)_"/>
    <w:basedOn w:val="DefaultParagraphFont"/>
    <w:link w:val="Bodytext70"/>
    <w:rsid w:val="00A97A40"/>
    <w:rPr>
      <w:rFonts w:ascii="Times New Roman" w:eastAsia="Times New Roman" w:hAnsi="Times New Roman" w:cs="Times New Roman"/>
      <w:b/>
      <w:bCs/>
      <w:i w:val="0"/>
      <w:iCs w:val="0"/>
      <w:smallCaps w:val="0"/>
      <w:strike w:val="0"/>
      <w:u w:val="none"/>
    </w:rPr>
  </w:style>
  <w:style w:type="character" w:customStyle="1" w:styleId="Bodytext2Bold">
    <w:name w:val="Body text (2) + Bold"/>
    <w:basedOn w:val="Bodytext2"/>
    <w:rsid w:val="00A97A40"/>
    <w:rPr>
      <w:b/>
      <w:bCs/>
      <w:color w:val="000000"/>
      <w:spacing w:val="0"/>
      <w:w w:val="100"/>
      <w:position w:val="0"/>
      <w:sz w:val="24"/>
      <w:szCs w:val="24"/>
      <w:lang w:val="en-US" w:eastAsia="tr-TR" w:bidi="tr-TR"/>
    </w:rPr>
  </w:style>
  <w:style w:type="paragraph" w:customStyle="1" w:styleId="Bodytext30">
    <w:name w:val="Body text (3)"/>
    <w:basedOn w:val="Normal"/>
    <w:link w:val="Bodytext3"/>
    <w:rsid w:val="00A97A40"/>
    <w:pPr>
      <w:shd w:val="clear" w:color="auto" w:fill="FFFFFF"/>
      <w:spacing w:after="1140" w:line="206" w:lineRule="exact"/>
    </w:pPr>
    <w:rPr>
      <w:rFonts w:ascii="Times New Roman" w:eastAsia="Times New Roman" w:hAnsi="Times New Roman" w:cs="Times New Roman"/>
      <w:b/>
      <w:bCs/>
      <w:sz w:val="18"/>
      <w:szCs w:val="18"/>
    </w:rPr>
  </w:style>
  <w:style w:type="paragraph" w:customStyle="1" w:styleId="Headerorfooter0">
    <w:name w:val="Header or footer"/>
    <w:basedOn w:val="Normal"/>
    <w:link w:val="Headerorfooter"/>
    <w:rsid w:val="00A97A40"/>
    <w:pPr>
      <w:shd w:val="clear" w:color="auto" w:fill="FFFFFF"/>
      <w:spacing w:line="0" w:lineRule="atLeast"/>
    </w:pPr>
    <w:rPr>
      <w:rFonts w:ascii="Book Antiqua" w:eastAsia="Book Antiqua" w:hAnsi="Book Antiqua" w:cs="Book Antiqua"/>
      <w:sz w:val="22"/>
      <w:szCs w:val="22"/>
    </w:rPr>
  </w:style>
  <w:style w:type="paragraph" w:customStyle="1" w:styleId="Heading11">
    <w:name w:val="Heading #1"/>
    <w:basedOn w:val="Normal"/>
    <w:link w:val="Heading10"/>
    <w:rsid w:val="00A97A40"/>
    <w:pPr>
      <w:shd w:val="clear" w:color="auto" w:fill="FFFFFF"/>
      <w:spacing w:before="1140" w:after="60" w:line="0" w:lineRule="atLeast"/>
      <w:jc w:val="center"/>
      <w:outlineLvl w:val="0"/>
    </w:pPr>
    <w:rPr>
      <w:rFonts w:ascii="Times New Roman" w:eastAsia="Times New Roman" w:hAnsi="Times New Roman" w:cs="Times New Roman"/>
      <w:b/>
      <w:bCs/>
      <w:sz w:val="40"/>
      <w:szCs w:val="40"/>
    </w:rPr>
  </w:style>
  <w:style w:type="paragraph" w:customStyle="1" w:styleId="Bodytext40">
    <w:name w:val="Body text (4)"/>
    <w:basedOn w:val="Normal"/>
    <w:link w:val="Bodytext4"/>
    <w:rsid w:val="00A97A40"/>
    <w:pPr>
      <w:shd w:val="clear" w:color="auto" w:fill="FFFFFF"/>
      <w:spacing w:before="1680" w:after="240" w:line="0" w:lineRule="atLeast"/>
      <w:jc w:val="both"/>
    </w:pPr>
    <w:rPr>
      <w:rFonts w:ascii="Times New Roman" w:eastAsia="Times New Roman" w:hAnsi="Times New Roman" w:cs="Times New Roman"/>
      <w:b/>
      <w:bCs/>
      <w:sz w:val="28"/>
      <w:szCs w:val="28"/>
    </w:rPr>
  </w:style>
  <w:style w:type="paragraph" w:customStyle="1" w:styleId="Tableofcontents0">
    <w:name w:val="Table of contents"/>
    <w:basedOn w:val="Normal"/>
    <w:link w:val="Tableofcontents"/>
    <w:rsid w:val="00A97A40"/>
    <w:pPr>
      <w:shd w:val="clear" w:color="auto" w:fill="FFFFFF"/>
      <w:spacing w:before="240" w:line="413" w:lineRule="exact"/>
      <w:jc w:val="both"/>
    </w:pPr>
    <w:rPr>
      <w:rFonts w:ascii="Times New Roman" w:eastAsia="Times New Roman" w:hAnsi="Times New Roman" w:cs="Times New Roman"/>
    </w:rPr>
  </w:style>
  <w:style w:type="paragraph" w:customStyle="1" w:styleId="Bodytext50">
    <w:name w:val="Body text (5)"/>
    <w:basedOn w:val="Normal"/>
    <w:link w:val="Bodytext5"/>
    <w:rsid w:val="00A97A40"/>
    <w:pPr>
      <w:shd w:val="clear" w:color="auto" w:fill="FFFFFF"/>
      <w:spacing w:before="4020" w:after="60" w:line="0" w:lineRule="atLeast"/>
      <w:jc w:val="both"/>
    </w:pPr>
    <w:rPr>
      <w:rFonts w:ascii="Times New Roman" w:eastAsia="Times New Roman" w:hAnsi="Times New Roman" w:cs="Times New Roman"/>
      <w:sz w:val="16"/>
      <w:szCs w:val="16"/>
    </w:rPr>
  </w:style>
  <w:style w:type="paragraph" w:customStyle="1" w:styleId="Bodytext60">
    <w:name w:val="Body text (6)"/>
    <w:basedOn w:val="Normal"/>
    <w:link w:val="Bodytext6"/>
    <w:rsid w:val="00A97A40"/>
    <w:pPr>
      <w:shd w:val="clear" w:color="auto" w:fill="FFFFFF"/>
      <w:spacing w:after="1020" w:line="0" w:lineRule="atLeast"/>
      <w:jc w:val="center"/>
    </w:pPr>
    <w:rPr>
      <w:rFonts w:ascii="Times New Roman" w:eastAsia="Times New Roman" w:hAnsi="Times New Roman" w:cs="Times New Roman"/>
      <w:b/>
      <w:bCs/>
      <w:sz w:val="32"/>
      <w:szCs w:val="32"/>
    </w:rPr>
  </w:style>
  <w:style w:type="paragraph" w:customStyle="1" w:styleId="Bodytext20">
    <w:name w:val="Body text (2)"/>
    <w:basedOn w:val="Normal"/>
    <w:link w:val="Bodytext2"/>
    <w:rsid w:val="00A97A40"/>
    <w:pPr>
      <w:shd w:val="clear" w:color="auto" w:fill="FFFFFF"/>
      <w:spacing w:before="1020" w:line="274" w:lineRule="exact"/>
      <w:ind w:hanging="400"/>
      <w:jc w:val="both"/>
    </w:pPr>
    <w:rPr>
      <w:rFonts w:ascii="Times New Roman" w:eastAsia="Times New Roman" w:hAnsi="Times New Roman" w:cs="Times New Roman"/>
    </w:rPr>
  </w:style>
  <w:style w:type="paragraph" w:customStyle="1" w:styleId="Bodytext70">
    <w:name w:val="Body text (7)"/>
    <w:basedOn w:val="Normal"/>
    <w:link w:val="Bodytext7"/>
    <w:rsid w:val="00A97A40"/>
    <w:pPr>
      <w:shd w:val="clear" w:color="auto" w:fill="FFFFFF"/>
      <w:spacing w:before="240" w:line="274" w:lineRule="exact"/>
      <w:jc w:val="both"/>
    </w:pPr>
    <w:rPr>
      <w:rFonts w:ascii="Times New Roman" w:eastAsia="Times New Roman" w:hAnsi="Times New Roman" w:cs="Times New Roman"/>
      <w:b/>
      <w:bCs/>
    </w:rPr>
  </w:style>
  <w:style w:type="paragraph" w:styleId="Header">
    <w:name w:val="header"/>
    <w:basedOn w:val="Normal"/>
    <w:link w:val="HeaderChar"/>
    <w:uiPriority w:val="99"/>
    <w:semiHidden/>
    <w:unhideWhenUsed/>
    <w:rsid w:val="00481B99"/>
    <w:pPr>
      <w:tabs>
        <w:tab w:val="center" w:pos="4536"/>
        <w:tab w:val="right" w:pos="9072"/>
      </w:tabs>
    </w:pPr>
  </w:style>
  <w:style w:type="character" w:customStyle="1" w:styleId="HeaderChar">
    <w:name w:val="Header Char"/>
    <w:basedOn w:val="DefaultParagraphFont"/>
    <w:link w:val="Header"/>
    <w:uiPriority w:val="99"/>
    <w:semiHidden/>
    <w:rsid w:val="00481B99"/>
    <w:rPr>
      <w:color w:val="000000"/>
    </w:rPr>
  </w:style>
  <w:style w:type="paragraph" w:styleId="Footer">
    <w:name w:val="footer"/>
    <w:basedOn w:val="Normal"/>
    <w:link w:val="FooterChar"/>
    <w:uiPriority w:val="99"/>
    <w:semiHidden/>
    <w:unhideWhenUsed/>
    <w:rsid w:val="00481B99"/>
    <w:pPr>
      <w:tabs>
        <w:tab w:val="center" w:pos="4536"/>
        <w:tab w:val="right" w:pos="9072"/>
      </w:tabs>
    </w:pPr>
  </w:style>
  <w:style w:type="character" w:customStyle="1" w:styleId="FooterChar">
    <w:name w:val="Footer Char"/>
    <w:basedOn w:val="DefaultParagraphFont"/>
    <w:link w:val="Footer"/>
    <w:uiPriority w:val="99"/>
    <w:semiHidden/>
    <w:rsid w:val="00481B99"/>
    <w:rPr>
      <w:color w:val="000000"/>
    </w:rPr>
  </w:style>
  <w:style w:type="paragraph" w:styleId="TOC1">
    <w:name w:val="toc 1"/>
    <w:basedOn w:val="Normal"/>
    <w:next w:val="Normal"/>
    <w:autoRedefine/>
    <w:uiPriority w:val="39"/>
    <w:unhideWhenUsed/>
    <w:rsid w:val="002B72E6"/>
    <w:pPr>
      <w:spacing w:after="100"/>
    </w:pPr>
  </w:style>
  <w:style w:type="character" w:customStyle="1" w:styleId="Heading1Char">
    <w:name w:val="Heading 1 Char"/>
    <w:basedOn w:val="DefaultParagraphFont"/>
    <w:link w:val="Heading1"/>
    <w:uiPriority w:val="9"/>
    <w:rsid w:val="002B72E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B72E6"/>
    <w:pPr>
      <w:widowControl/>
      <w:spacing w:line="276" w:lineRule="auto"/>
      <w:outlineLvl w:val="9"/>
    </w:pPr>
    <w:rPr>
      <w:lang w:eastAsia="en-US" w:bidi="ar-SA"/>
    </w:rPr>
  </w:style>
  <w:style w:type="paragraph" w:styleId="BalloonText">
    <w:name w:val="Balloon Text"/>
    <w:basedOn w:val="Normal"/>
    <w:link w:val="BalloonTextChar"/>
    <w:uiPriority w:val="99"/>
    <w:semiHidden/>
    <w:unhideWhenUsed/>
    <w:rsid w:val="002B72E6"/>
    <w:rPr>
      <w:rFonts w:ascii="Tahoma" w:hAnsi="Tahoma" w:cs="Tahoma"/>
      <w:sz w:val="16"/>
      <w:szCs w:val="16"/>
    </w:rPr>
  </w:style>
  <w:style w:type="character" w:customStyle="1" w:styleId="BalloonTextChar">
    <w:name w:val="Balloon Text Char"/>
    <w:basedOn w:val="DefaultParagraphFont"/>
    <w:link w:val="BalloonText"/>
    <w:uiPriority w:val="99"/>
    <w:semiHidden/>
    <w:rsid w:val="002B72E6"/>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5547F-E439-436C-A8AF-AC63F8BA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1300</Words>
  <Characters>7415</Characters>
  <Application>Microsoft Office Word</Application>
  <DocSecurity>0</DocSecurity>
  <Lines>61</Lines>
  <Paragraphs>17</Paragraphs>
  <ScaleCrop>false</ScaleCrop>
  <Company>Microsoft</Company>
  <LinksUpToDate>false</LinksUpToDate>
  <CharactersWithSpaces>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2019-10-24T10:24:00Z</dcterms:created>
  <dcterms:modified xsi:type="dcterms:W3CDTF">2019-12-17T16:56:00Z</dcterms:modified>
</cp:coreProperties>
</file>