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0B" w:rsidRDefault="00E26B36">
      <w:pPr>
        <w:pStyle w:val="Bodytext30"/>
        <w:shd w:val="clear" w:color="auto" w:fill="auto"/>
        <w:spacing w:after="2076"/>
        <w:ind w:right="400"/>
      </w:pPr>
      <w:r>
        <w:rPr>
          <w:lang w:val="en-US"/>
          <w:rFont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0;width:64.8pt;height:34.1pt;z-index:-251658752;mso-wrap-distance-left:5pt;mso-wrap-distance-right:22.3pt;mso-position-horizontal-relative:margin" wrapcoords="0 0 21600 0 21600 21600 0 21600 0 0">
            <v:imagedata r:id="rId7" o:title="image1"/>
            <w10:wrap type="square" side="right" anchorx="margin"/>
          </v:shape>
        </w:pict>
      </w:r>
      <w:r>
        <w:rPr>
          <w:lang w:val="en-US"/>
          <w:rFonts/>
        </w:rPr>
        <w:t xml:space="preserve">ASSOCIATION FOR EVALUATION AND ACCREDITATION OF UNIVERSITY PROGRAMS IN MATHEMATICAL, NATURAL AND SOCIAL SCIENCES</w:t>
      </w:r>
      <w:r w:rsidR="007F0C33">
        <w:rPr>
          <w:rStyle w:val="Bodytext31"/>
          <w:b/>
          <w:bCs/>
          <w:lang w:val="en-US"/>
          <w:rFonts/>
        </w:rPr>
        <w:t xml:space="preserve"/>
      </w:r>
    </w:p>
    <w:p w:rsidR="00BE630B" w:rsidRDefault="007F0C33" w:rsidP="006C0C9D">
      <w:pPr>
        <w:pStyle w:val="Bodytext40"/>
        <w:shd w:val="clear" w:color="auto" w:fill="auto"/>
        <w:spacing w:before="0"/>
        <w:ind w:left="280"/>
        <w:jc w:val="center"/>
      </w:pPr>
      <w:r>
        <w:rPr>
          <w:lang w:val="en-US"/>
          <w:rFonts/>
        </w:rPr>
        <w:t xml:space="preserve">DIRECTIVE ON THE OPERATIONAL PRINCIPLES AND PROCEDURES OF THE EVALUATION REPORT EXAMINATION BOARD (DERİK)</w:t>
      </w:r>
    </w:p>
    <w:p w:rsidR="00BE630B" w:rsidRDefault="007F0C33">
      <w:pPr>
        <w:pStyle w:val="Bodytext20"/>
        <w:shd w:val="clear" w:color="auto" w:fill="auto"/>
        <w:spacing w:before="0" w:after="0" w:line="240" w:lineRule="exact"/>
        <w:ind w:right="20" w:firstLine="0"/>
        <w:jc w:val="center"/>
      </w:pPr>
      <w:r>
        <w:rPr>
          <w:lang w:val="en-US"/>
          <w:rFonts/>
        </w:rPr>
        <w:br w:type="page"/>
      </w:r>
    </w:p>
    <w:p w:rsidR="00BE630B" w:rsidRDefault="007F0C33" w:rsidP="006C0C9D">
      <w:pPr>
        <w:pStyle w:val="Heading10"/>
        <w:keepNext/>
        <w:keepLines/>
        <w:shd w:val="clear" w:color="auto" w:fill="auto"/>
        <w:spacing w:after="120" w:line="276" w:lineRule="auto"/>
      </w:pPr>
      <w:bookmarkStart w:id="0" w:name="bookmark0"/>
      <w:r>
        <w:rPr>
          <w:lang w:val="en-US"/>
          <w:rFonts/>
        </w:rPr>
        <w:t xml:space="preserve">DIRECTIVE ON THE OPERATIONAL PRINCIPLES AND PROCEDURES OF THE EVALUATION REPORT EXAMINATION BOARD (DERİK)</w:t>
      </w:r>
      <w:bookmarkEnd w:id="0"/>
    </w:p>
    <w:p w:rsidR="00BE630B" w:rsidRDefault="007F0C33" w:rsidP="006C0C9D">
      <w:pPr>
        <w:pStyle w:val="Heading10"/>
        <w:keepNext/>
        <w:keepLines/>
        <w:shd w:val="clear" w:color="auto" w:fill="auto"/>
        <w:spacing w:after="120" w:line="276" w:lineRule="auto"/>
        <w:jc w:val="both"/>
      </w:pPr>
      <w:bookmarkStart w:id="1" w:name="bookmark1"/>
      <w:r>
        <w:rPr>
          <w:lang w:val="en-US"/>
          <w:rFonts/>
        </w:rPr>
        <w:t xml:space="preserve">ARTICLE 1 PURPOSE</w:t>
      </w:r>
      <w:bookmarkEnd w:id="1"/>
    </w:p>
    <w:p w:rsidR="00BE630B" w:rsidRDefault="007F0C33" w:rsidP="006C0C9D">
      <w:pPr>
        <w:pStyle w:val="Bodytext20"/>
        <w:shd w:val="clear" w:color="auto" w:fill="auto"/>
        <w:spacing w:before="0" w:after="120" w:line="276" w:lineRule="auto"/>
        <w:ind w:firstLine="0"/>
      </w:pPr>
      <w:r>
        <w:rPr>
          <w:lang w:val="en-US"/>
          <w:rFonts/>
        </w:rPr>
        <w:t xml:space="preserve">The purpose of this Directive is to support FEDEK and the sector by carrying out studies on the identification of inadequacies that occur during the realization of the accreditation system conducted by FEDEK, the expectations and demands of the relevant institutions in line with the specified criteria.</w:t>
      </w:r>
    </w:p>
    <w:p w:rsidR="00BE630B" w:rsidRDefault="007F0C33" w:rsidP="006C0C9D">
      <w:pPr>
        <w:pStyle w:val="Heading10"/>
        <w:keepNext/>
        <w:keepLines/>
        <w:shd w:val="clear" w:color="auto" w:fill="auto"/>
        <w:spacing w:after="120" w:line="276" w:lineRule="auto"/>
        <w:jc w:val="both"/>
      </w:pPr>
      <w:bookmarkStart w:id="2" w:name="bookmark2"/>
      <w:r>
        <w:rPr>
          <w:lang w:val="en-US"/>
          <w:rFonts/>
        </w:rPr>
        <w:t xml:space="preserve">ARTICLE 2 DEFINITIONS AND ABBREVIATIONS</w:t>
      </w:r>
      <w:bookmarkEnd w:id="2"/>
    </w:p>
    <w:p w:rsidR="00BE630B" w:rsidRDefault="007F0C33" w:rsidP="006C0C9D">
      <w:pPr>
        <w:pStyle w:val="Bodytext20"/>
        <w:shd w:val="clear" w:color="auto" w:fill="auto"/>
        <w:spacing w:before="0" w:after="120" w:line="276" w:lineRule="auto"/>
        <w:ind w:firstLine="0"/>
      </w:pPr>
      <w:r>
        <w:rPr>
          <w:lang w:val="en-US"/>
          <w:rFonts/>
        </w:rPr>
        <w:t xml:space="preserve">The abbreviations used in this Directive are defined in the FEDEK Regulation on the Operational Principles.</w:t>
      </w:r>
    </w:p>
    <w:p w:rsidR="00BE630B" w:rsidRDefault="007F0C33" w:rsidP="006C0C9D">
      <w:pPr>
        <w:pStyle w:val="Heading10"/>
        <w:keepNext/>
        <w:keepLines/>
        <w:shd w:val="clear" w:color="auto" w:fill="auto"/>
        <w:spacing w:after="120" w:line="276" w:lineRule="auto"/>
        <w:jc w:val="both"/>
      </w:pPr>
      <w:bookmarkStart w:id="3" w:name="bookmark3"/>
      <w:r>
        <w:rPr>
          <w:lang w:val="en-US"/>
          <w:rFonts/>
        </w:rPr>
        <w:t xml:space="preserve">ARTICLE 3 QUALIFICATIONS OF MEMBERS</w:t>
      </w:r>
      <w:bookmarkEnd w:id="3"/>
    </w:p>
    <w:p w:rsidR="00BE630B" w:rsidRDefault="007F0C33" w:rsidP="006C0C9D">
      <w:pPr>
        <w:pStyle w:val="Bodytext20"/>
        <w:shd w:val="clear" w:color="auto" w:fill="auto"/>
        <w:spacing w:before="0" w:after="120" w:line="276" w:lineRule="auto"/>
        <w:ind w:firstLine="0"/>
      </w:pPr>
      <w:r>
        <w:rPr>
          <w:lang w:val="en-US"/>
          <w:rFonts/>
        </w:rPr>
        <w:t xml:space="preserve">Qualifications of the members are specified in Article 8.1 of the Regulation on the Operational Principles.</w:t>
      </w:r>
    </w:p>
    <w:p w:rsidR="00BE630B" w:rsidRDefault="007F0C33" w:rsidP="006C0C9D">
      <w:pPr>
        <w:pStyle w:val="Heading10"/>
        <w:keepNext/>
        <w:keepLines/>
        <w:shd w:val="clear" w:color="auto" w:fill="auto"/>
        <w:spacing w:after="120" w:line="276" w:lineRule="auto"/>
        <w:jc w:val="both"/>
      </w:pPr>
      <w:bookmarkStart w:id="4" w:name="bookmark4"/>
      <w:r>
        <w:rPr>
          <w:lang w:val="en-US"/>
          <w:rFonts/>
        </w:rPr>
        <w:t xml:space="preserve">ARTICLE 4 DERİK MEETING AND OPERATIONAL PRINCIPLES</w:t>
      </w:r>
      <w:bookmarkEnd w:id="4"/>
    </w:p>
    <w:p w:rsidR="00BE630B" w:rsidRDefault="007F0C33" w:rsidP="006C0C9D">
      <w:pPr>
        <w:pStyle w:val="Bodytext20"/>
        <w:shd w:val="clear" w:color="auto" w:fill="auto"/>
        <w:spacing w:before="0" w:after="120" w:line="276" w:lineRule="auto"/>
        <w:ind w:firstLine="0"/>
      </w:pPr>
      <w:r>
        <w:rPr>
          <w:lang w:val="en-US"/>
          <w:rFonts/>
        </w:rPr>
        <w:t xml:space="preserve">Derik meetings and works shall be carried out by the Chairman of DERİK.</w:t>
      </w:r>
    </w:p>
    <w:p w:rsidR="00BE630B" w:rsidRDefault="007F0C33" w:rsidP="006C0C9D">
      <w:pPr>
        <w:pStyle w:val="Heading10"/>
        <w:keepNext/>
        <w:keepLines/>
        <w:shd w:val="clear" w:color="auto" w:fill="auto"/>
        <w:spacing w:after="120" w:line="276" w:lineRule="auto"/>
        <w:jc w:val="both"/>
      </w:pPr>
      <w:bookmarkStart w:id="5" w:name="bookmark5"/>
      <w:r>
        <w:rPr>
          <w:lang w:val="en-US"/>
          <w:rFonts/>
        </w:rPr>
        <w:t xml:space="preserve">ARTICLE 5 DUTIES AND RESPONSIBILITIES OF DERİK</w:t>
      </w:r>
      <w:bookmarkEnd w:id="5"/>
    </w:p>
    <w:p w:rsidR="00BE630B" w:rsidRDefault="007F0C33" w:rsidP="006C0C9D">
      <w:pPr>
        <w:pStyle w:val="Bodytext20"/>
        <w:shd w:val="clear" w:color="auto" w:fill="auto"/>
        <w:spacing w:before="0" w:after="120" w:line="276" w:lineRule="auto"/>
        <w:ind w:firstLine="0"/>
      </w:pPr>
      <w:r>
        <w:rPr>
          <w:lang w:val="en-US"/>
          <w:rFonts/>
        </w:rPr>
        <w:t xml:space="preserve">DERIK shall provide support to FEDEK for preparing opinions and policies and evaluation of programs regarding the following issues:</w:t>
      </w:r>
    </w:p>
    <w:p w:rsidR="00BE630B" w:rsidRDefault="007F0C33" w:rsidP="006C0C9D">
      <w:pPr>
        <w:pStyle w:val="Bodytext20"/>
        <w:numPr>
          <w:ilvl w:val="0"/>
          <w:numId w:val="1"/>
        </w:numPr>
        <w:shd w:val="clear" w:color="auto" w:fill="auto"/>
        <w:tabs>
          <w:tab w:val="left" w:pos="768"/>
        </w:tabs>
        <w:spacing w:before="0" w:after="120" w:line="276" w:lineRule="auto"/>
        <w:ind w:left="400" w:firstLine="0"/>
      </w:pPr>
      <w:r>
        <w:rPr>
          <w:lang w:val="en-US"/>
          <w:rFonts/>
        </w:rPr>
        <w:t xml:space="preserve">Determining the qualifications of the evaluators who will be employed in the accreditation process,</w:t>
      </w:r>
    </w:p>
    <w:p w:rsidR="00BE630B" w:rsidRDefault="007F0C33" w:rsidP="006C0C9D">
      <w:pPr>
        <w:pStyle w:val="Bodytext20"/>
        <w:numPr>
          <w:ilvl w:val="0"/>
          <w:numId w:val="1"/>
        </w:numPr>
        <w:shd w:val="clear" w:color="auto" w:fill="auto"/>
        <w:tabs>
          <w:tab w:val="left" w:pos="792"/>
        </w:tabs>
        <w:spacing w:before="0" w:after="120" w:line="276" w:lineRule="auto"/>
        <w:ind w:left="760"/>
      </w:pPr>
      <w:r>
        <w:rPr>
          <w:lang w:val="en-US"/>
          <w:rFonts/>
        </w:rPr>
        <w:t xml:space="preserve">Examination of the applicability of the Directives and similar documents used as basis for the provision of FEDEK's accreditation services and giving opinions,</w:t>
      </w:r>
    </w:p>
    <w:p w:rsidR="00BE630B" w:rsidRDefault="007F0C33" w:rsidP="006C0C9D">
      <w:pPr>
        <w:pStyle w:val="Bodytext20"/>
        <w:numPr>
          <w:ilvl w:val="0"/>
          <w:numId w:val="1"/>
        </w:numPr>
        <w:shd w:val="clear" w:color="auto" w:fill="auto"/>
        <w:tabs>
          <w:tab w:val="left" w:pos="792"/>
        </w:tabs>
        <w:spacing w:before="0" w:after="120" w:line="276" w:lineRule="auto"/>
        <w:ind w:left="760"/>
      </w:pPr>
      <w:r>
        <w:rPr>
          <w:lang w:val="en-US"/>
          <w:rFonts/>
        </w:rPr>
        <w:t xml:space="preserve">Procedural examination of the reports prepared by the evaluator teams formed at the end of the accreditation evaluations and giving opinions,</w:t>
      </w:r>
    </w:p>
    <w:p w:rsidR="00BE630B" w:rsidRDefault="007F0C33" w:rsidP="006C0C9D">
      <w:pPr>
        <w:pStyle w:val="Bodytext20"/>
        <w:numPr>
          <w:ilvl w:val="0"/>
          <w:numId w:val="1"/>
        </w:numPr>
        <w:shd w:val="clear" w:color="auto" w:fill="auto"/>
        <w:tabs>
          <w:tab w:val="left" w:pos="792"/>
        </w:tabs>
        <w:spacing w:before="0" w:after="120" w:line="276" w:lineRule="auto"/>
        <w:ind w:left="400" w:firstLine="0"/>
      </w:pPr>
      <w:r>
        <w:rPr>
          <w:lang w:val="en-US"/>
          <w:rFonts/>
        </w:rPr>
        <w:t xml:space="preserve">Creating working groups specific to programs, if necessary.</w:t>
      </w:r>
    </w:p>
    <w:p w:rsidR="00BE630B" w:rsidRDefault="007F0C33" w:rsidP="006C0C9D">
      <w:pPr>
        <w:pStyle w:val="Heading10"/>
        <w:keepNext/>
        <w:keepLines/>
        <w:shd w:val="clear" w:color="auto" w:fill="auto"/>
        <w:spacing w:after="120" w:line="276" w:lineRule="auto"/>
        <w:jc w:val="both"/>
      </w:pPr>
      <w:bookmarkStart w:id="6" w:name="bookmark6"/>
      <w:r>
        <w:rPr>
          <w:lang w:val="en-US"/>
          <w:rFonts/>
        </w:rPr>
        <w:t xml:space="preserve">ARTICLE 6 DECISIONS OF DERİK</w:t>
      </w:r>
      <w:bookmarkEnd w:id="6"/>
    </w:p>
    <w:p w:rsidR="00BE630B" w:rsidRDefault="007F0C33" w:rsidP="006C0C9D">
      <w:pPr>
        <w:pStyle w:val="Bodytext20"/>
        <w:shd w:val="clear" w:color="auto" w:fill="auto"/>
        <w:spacing w:before="0" w:after="120" w:line="276" w:lineRule="auto"/>
        <w:ind w:firstLine="0"/>
      </w:pPr>
      <w:r>
        <w:rPr>
          <w:lang w:val="en-US"/>
          <w:rFonts/>
        </w:rPr>
        <w:t xml:space="preserve">The decisions taken by DERİK shall be reviewed and published by the FEDEK Executive Board.</w:t>
      </w:r>
    </w:p>
    <w:sectPr w:rsidR="00BE630B" w:rsidSect="00BE630B">
      <w:pgSz w:w="11900" w:h="16840"/>
      <w:pgMar w:top="1861" w:right="1402" w:bottom="1255" w:left="13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92" w:rsidRDefault="00334F92" w:rsidP="00BE630B">
      <w:r>
        <w:rPr>
          <w:lang w:val="en-US"/>
          <w:rFonts/>
        </w:rPr>
        <w:separator/>
      </w:r>
    </w:p>
  </w:endnote>
  <w:endnote w:type="continuationSeparator" w:id="0">
    <w:p w:rsidR="00334F92" w:rsidRDefault="00334F92" w:rsidP="00BE630B">
      <w:r>
        <w:rPr>
          <w:lang w:val="en-US"/>
          <w:rFont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92" w:rsidRDefault="00334F92"/>
  </w:footnote>
  <w:footnote w:type="continuationSeparator" w:id="0">
    <w:p w:rsidR="00334F92" w:rsidRDefault="00334F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71A2"/>
    <w:multiLevelType w:val="multilevel"/>
    <w:tmpl w:val="3C2CD6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rsids>
    <w:rsidRoot w:val="00BE630B"/>
    <w:rsid w:val="00334F92"/>
    <w:rsid w:val="003E09F6"/>
    <w:rsid w:val="006C0C9D"/>
    <w:rsid w:val="007F0C33"/>
    <w:rsid w:val="00BE630B"/>
    <w:rsid w:val="00E26B3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30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30B"/>
    <w:rPr>
      <w:color w:val="0066CC"/>
      <w:u w:val="single"/>
    </w:rPr>
  </w:style>
  <w:style w:type="character" w:customStyle="1" w:styleId="Bodytext3">
    <w:name w:val="Body text (3)_"/>
    <w:basedOn w:val="DefaultParagraphFont"/>
    <w:link w:val="Bodytext30"/>
    <w:rsid w:val="00BE630B"/>
    <w:rPr>
      <w:rFonts w:ascii="Times New Roman" w:eastAsia="Times New Roman" w:hAnsi="Times New Roman" w:cs="Times New Roman"/>
      <w:b/>
      <w:bCs/>
      <w:i w:val="0"/>
      <w:iCs w:val="0"/>
      <w:smallCaps w:val="0"/>
      <w:strike w:val="0"/>
      <w:sz w:val="18"/>
      <w:szCs w:val="18"/>
      <w:u w:val="none"/>
    </w:rPr>
  </w:style>
  <w:style w:type="character" w:customStyle="1" w:styleId="Bodytext31">
    <w:name w:val="Body text (3)"/>
    <w:basedOn w:val="Bodytext3"/>
    <w:rsid w:val="00BE630B"/>
    <w:rPr>
      <w:color w:val="000000"/>
      <w:spacing w:val="0"/>
      <w:w w:val="100"/>
      <w:position w:val="0"/>
      <w:u w:val="single"/>
      <w:lang w:val="en-US" w:eastAsia="tr-TR" w:bidi="tr-TR"/>
    </w:rPr>
  </w:style>
  <w:style w:type="character" w:customStyle="1" w:styleId="Headerorfooter">
    <w:name w:val="Header or footer_"/>
    <w:basedOn w:val="DefaultParagraphFont"/>
    <w:link w:val="Headerorfooter0"/>
    <w:rsid w:val="00BE630B"/>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Headerorfooter1">
    <w:name w:val="Header or footer"/>
    <w:basedOn w:val="Headerorfooter"/>
    <w:rsid w:val="00BE630B"/>
    <w:rPr>
      <w:color w:val="000000"/>
      <w:spacing w:val="0"/>
      <w:w w:val="100"/>
      <w:position w:val="0"/>
      <w:lang w:val="en-US" w:eastAsia="tr-TR" w:bidi="tr-TR"/>
    </w:rPr>
  </w:style>
  <w:style w:type="character" w:customStyle="1" w:styleId="Bodytext4">
    <w:name w:val="Body text (4)_"/>
    <w:basedOn w:val="DefaultParagraphFont"/>
    <w:link w:val="Bodytext40"/>
    <w:rsid w:val="00BE630B"/>
    <w:rPr>
      <w:rFonts w:ascii="Times New Roman" w:eastAsia="Times New Roman" w:hAnsi="Times New Roman" w:cs="Times New Roman"/>
      <w:b/>
      <w:bCs/>
      <w:i w:val="0"/>
      <w:iCs w:val="0"/>
      <w:smallCaps w:val="0"/>
      <w:strike w:val="0"/>
      <w:sz w:val="36"/>
      <w:szCs w:val="36"/>
      <w:u w:val="none"/>
    </w:rPr>
  </w:style>
  <w:style w:type="character" w:customStyle="1" w:styleId="Bodytext2">
    <w:name w:val="Body text (2)_"/>
    <w:basedOn w:val="DefaultParagraphFont"/>
    <w:link w:val="Bodytext20"/>
    <w:rsid w:val="00BE630B"/>
    <w:rPr>
      <w:rFonts w:ascii="Times New Roman" w:eastAsia="Times New Roman" w:hAnsi="Times New Roman" w:cs="Times New Roman"/>
      <w:b w:val="0"/>
      <w:bCs w:val="0"/>
      <w:i w:val="0"/>
      <w:iCs w:val="0"/>
      <w:smallCaps w:val="0"/>
      <w:strike w:val="0"/>
      <w:u w:val="none"/>
    </w:rPr>
  </w:style>
  <w:style w:type="character" w:customStyle="1" w:styleId="Bodytext275ptBold">
    <w:name w:val="Body text (2) + 7;5 pt;Bold"/>
    <w:basedOn w:val="Bodytext2"/>
    <w:rsid w:val="00BE630B"/>
    <w:rPr>
      <w:b/>
      <w:bCs/>
      <w:color w:val="000000"/>
      <w:spacing w:val="0"/>
      <w:w w:val="100"/>
      <w:position w:val="0"/>
      <w:sz w:val="15"/>
      <w:szCs w:val="15"/>
      <w:lang w:val="en-US" w:eastAsia="tr-TR" w:bidi="tr-TR"/>
    </w:rPr>
  </w:style>
  <w:style w:type="character" w:customStyle="1" w:styleId="Bodytext21">
    <w:name w:val="Body text (2)"/>
    <w:basedOn w:val="Bodytext2"/>
    <w:rsid w:val="00BE630B"/>
    <w:rPr>
      <w:color w:val="000000"/>
      <w:spacing w:val="0"/>
      <w:w w:val="100"/>
      <w:position w:val="0"/>
      <w:sz w:val="24"/>
      <w:szCs w:val="24"/>
      <w:lang w:val="en-US" w:eastAsia="tr-TR" w:bidi="tr-TR"/>
    </w:rPr>
  </w:style>
  <w:style w:type="character" w:customStyle="1" w:styleId="Bodytext22">
    <w:name w:val="Body text (2)"/>
    <w:basedOn w:val="Bodytext2"/>
    <w:rsid w:val="00BE630B"/>
    <w:rPr>
      <w:color w:val="000000"/>
      <w:spacing w:val="0"/>
      <w:w w:val="100"/>
      <w:position w:val="0"/>
      <w:sz w:val="24"/>
      <w:szCs w:val="24"/>
      <w:u w:val="single"/>
      <w:lang w:val="en-US" w:eastAsia="en-US" w:bidi="en-US"/>
    </w:rPr>
  </w:style>
  <w:style w:type="character" w:customStyle="1" w:styleId="Heading1">
    <w:name w:val="Heading #1_"/>
    <w:basedOn w:val="DefaultParagraphFont"/>
    <w:link w:val="Heading10"/>
    <w:rsid w:val="00BE630B"/>
    <w:rPr>
      <w:rFonts w:ascii="Times New Roman" w:eastAsia="Times New Roman" w:hAnsi="Times New Roman" w:cs="Times New Roman"/>
      <w:b/>
      <w:bCs/>
      <w:i w:val="0"/>
      <w:iCs w:val="0"/>
      <w:smallCaps w:val="0"/>
      <w:strike w:val="0"/>
      <w:u w:val="none"/>
    </w:rPr>
  </w:style>
  <w:style w:type="paragraph" w:customStyle="1" w:styleId="Bodytext30">
    <w:name w:val="Body text (3)"/>
    <w:basedOn w:val="Normal"/>
    <w:link w:val="Bodytext3"/>
    <w:rsid w:val="00BE630B"/>
    <w:pPr>
      <w:shd w:val="clear" w:color="auto" w:fill="FFFFFF"/>
      <w:spacing w:after="2460" w:line="206" w:lineRule="exact"/>
    </w:pPr>
    <w:rPr>
      <w:rFonts w:ascii="Times New Roman" w:eastAsia="Times New Roman" w:hAnsi="Times New Roman" w:cs="Times New Roman"/>
      <w:b/>
      <w:bCs/>
      <w:sz w:val="18"/>
      <w:szCs w:val="18"/>
    </w:rPr>
  </w:style>
  <w:style w:type="paragraph" w:customStyle="1" w:styleId="Headerorfooter0">
    <w:name w:val="Header or footer"/>
    <w:basedOn w:val="Normal"/>
    <w:link w:val="Headerorfooter"/>
    <w:rsid w:val="00BE630B"/>
    <w:pPr>
      <w:shd w:val="clear" w:color="auto" w:fill="FFFFFF"/>
      <w:spacing w:line="0" w:lineRule="atLeast"/>
    </w:pPr>
    <w:rPr>
      <w:rFonts w:ascii="Franklin Gothic Book" w:eastAsia="Franklin Gothic Book" w:hAnsi="Franklin Gothic Book" w:cs="Franklin Gothic Book"/>
      <w:sz w:val="17"/>
      <w:szCs w:val="17"/>
    </w:rPr>
  </w:style>
  <w:style w:type="paragraph" w:customStyle="1" w:styleId="Bodytext40">
    <w:name w:val="Body text (4)"/>
    <w:basedOn w:val="Normal"/>
    <w:link w:val="Bodytext4"/>
    <w:rsid w:val="00BE630B"/>
    <w:pPr>
      <w:shd w:val="clear" w:color="auto" w:fill="FFFFFF"/>
      <w:spacing w:before="2460" w:line="686" w:lineRule="exact"/>
    </w:pPr>
    <w:rPr>
      <w:rFonts w:ascii="Times New Roman" w:eastAsia="Times New Roman" w:hAnsi="Times New Roman" w:cs="Times New Roman"/>
      <w:b/>
      <w:bCs/>
      <w:sz w:val="36"/>
      <w:szCs w:val="36"/>
    </w:rPr>
  </w:style>
  <w:style w:type="paragraph" w:customStyle="1" w:styleId="Bodytext20">
    <w:name w:val="Body text (2)"/>
    <w:basedOn w:val="Normal"/>
    <w:link w:val="Bodytext2"/>
    <w:rsid w:val="00BE630B"/>
    <w:pPr>
      <w:shd w:val="clear" w:color="auto" w:fill="FFFFFF"/>
      <w:spacing w:before="8160" w:after="60" w:line="0" w:lineRule="atLeast"/>
      <w:ind w:hanging="360"/>
      <w:jc w:val="both"/>
    </w:pPr>
    <w:rPr>
      <w:rFonts w:ascii="Times New Roman" w:eastAsia="Times New Roman" w:hAnsi="Times New Roman" w:cs="Times New Roman"/>
    </w:rPr>
  </w:style>
  <w:style w:type="paragraph" w:customStyle="1" w:styleId="Heading10">
    <w:name w:val="Heading #1"/>
    <w:basedOn w:val="Normal"/>
    <w:link w:val="Heading1"/>
    <w:rsid w:val="00BE630B"/>
    <w:pPr>
      <w:shd w:val="clear" w:color="auto" w:fill="FFFFFF"/>
      <w:spacing w:after="600" w:line="278" w:lineRule="exact"/>
      <w:jc w:val="center"/>
      <w:outlineLvl w:val="0"/>
    </w:pPr>
    <w:rPr>
      <w:rFonts w:ascii="Times New Roman" w:eastAsia="Times New Roman" w:hAnsi="Times New Roman" w:cs="Times New Roman"/>
      <w:b/>
      <w:bCs/>
    </w:rPr>
  </w:style>
  <w:style w:type="paragraph" w:styleId="Header">
    <w:name w:val="header"/>
    <w:basedOn w:val="Normal"/>
    <w:link w:val="HeaderChar"/>
    <w:uiPriority w:val="99"/>
    <w:semiHidden/>
    <w:unhideWhenUsed/>
    <w:rsid w:val="006C0C9D"/>
    <w:pPr>
      <w:tabs>
        <w:tab w:val="center" w:pos="4536"/>
        <w:tab w:val="right" w:pos="9072"/>
      </w:tabs>
    </w:pPr>
  </w:style>
  <w:style w:type="character" w:customStyle="1" w:styleId="HeaderChar">
    <w:name w:val="Header Char"/>
    <w:basedOn w:val="DefaultParagraphFont"/>
    <w:link w:val="Header"/>
    <w:uiPriority w:val="99"/>
    <w:semiHidden/>
    <w:rsid w:val="006C0C9D"/>
    <w:rPr>
      <w:color w:val="000000"/>
    </w:rPr>
  </w:style>
  <w:style w:type="paragraph" w:styleId="Footer">
    <w:name w:val="footer"/>
    <w:basedOn w:val="Normal"/>
    <w:link w:val="FooterChar"/>
    <w:uiPriority w:val="99"/>
    <w:semiHidden/>
    <w:unhideWhenUsed/>
    <w:rsid w:val="006C0C9D"/>
    <w:pPr>
      <w:tabs>
        <w:tab w:val="center" w:pos="4536"/>
        <w:tab w:val="right" w:pos="9072"/>
      </w:tabs>
    </w:pPr>
  </w:style>
  <w:style w:type="character" w:customStyle="1" w:styleId="FooterChar">
    <w:name w:val="Footer Char"/>
    <w:basedOn w:val="DefaultParagraphFont"/>
    <w:link w:val="Footer"/>
    <w:uiPriority w:val="99"/>
    <w:semiHidden/>
    <w:rsid w:val="006C0C9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2019-10-24T10:28:00Z</dcterms:created>
  <dcterms:modified xsi:type="dcterms:W3CDTF">2019-12-04T13:24:00Z</dcterms:modified>
</cp:coreProperties>
</file>